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36" w:rsidRDefault="009E6336" w:rsidP="009E63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Информация о работе с обращениями граждан в </w:t>
      </w:r>
      <w:r w:rsidR="00B030F0" w:rsidRPr="00B030F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квартале 2020 года</w:t>
      </w:r>
    </w:p>
    <w:p w:rsidR="009E6336" w:rsidRDefault="00285A85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="00B030F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10</w:t>
        </w:r>
        <w:r w:rsidR="009E633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.0</w:t>
        </w:r>
        <w:r w:rsidR="00F5413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9E633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.20</w:t>
        </w:r>
      </w:hyperlink>
      <w:r w:rsidR="009E63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20</w:t>
      </w:r>
      <w:r w:rsidR="009E6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6336" w:rsidRDefault="00285A85" w:rsidP="00285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 1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2020 года в адрес Администрации города Яровое поступило 20 обращений г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>раждан (на 20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% меньше, 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чем 4 квартале 2019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года). В рамках личного приема граждан, Главой города и его заместителями было принято 8 человек. На официальный сайт Администрации в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«Обращения» поступило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 в письменной форме 8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обращений.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>На сайт Правительства Алтайского края поступило 8 обращений граждан.</w:t>
      </w:r>
    </w:p>
    <w:p w:rsidR="009E6336" w:rsidRDefault="009E6336" w:rsidP="009E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Наиболее актуальными для населения города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вопросы:</w:t>
      </w:r>
    </w:p>
    <w:p w:rsidR="00F54133" w:rsidRDefault="009E6336" w:rsidP="00F5413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t>• Жилищно-коммунальная сфера — 1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теплоснабжении;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t>о завышенных тарифах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коммунальные услуги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br/>
        <w:t>— о согласовании места для конте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йнеров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t xml:space="preserve"> ТКО;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br/>
        <w:t>— об очистке  улиц города от снега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97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— о недостатках обнаруженных после благоустройства придомовой территории.        </w:t>
      </w:r>
    </w:p>
    <w:p w:rsidR="00B030F0" w:rsidRDefault="00297199" w:rsidP="00B030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Социальная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–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br/>
        <w:t>— о выделении материальной помощи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— о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>нехватке в аптеках города защитных масок;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br/>
        <w:t>— о наведении порядка в работе СНТ «Химик-1»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030F0" w:rsidRP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6336" w:rsidRDefault="00B030F0" w:rsidP="00B030F0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о покупке спорт инвентаря;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>о жилищном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>е многодетной семьи.</w:t>
      </w:r>
    </w:p>
    <w:p w:rsidR="00F54133" w:rsidRPr="00F54133" w:rsidRDefault="00B030F0" w:rsidP="00F541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Экология – 4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обращения:                                                                                                  — о запрете применения одноразовой пластиковой посуды на городских мероприятиях;                                                                                                                        — о задымлении домов из трубы частной котельной;                                                     — о нена</w:t>
      </w:r>
      <w:r w:rsidR="00B85AD9">
        <w:rPr>
          <w:rFonts w:ascii="Times New Roman" w:eastAsia="Times New Roman" w:hAnsi="Times New Roman"/>
          <w:sz w:val="28"/>
          <w:szCs w:val="28"/>
          <w:lang w:eastAsia="ru-RU"/>
        </w:rPr>
        <w:t>длежащем содержании домашнего хозяйства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336" w:rsidRDefault="00F54133" w:rsidP="009E6336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F93D9F" w:rsidRDefault="00285A85"/>
    <w:sectPr w:rsidR="00F9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8A2"/>
    <w:multiLevelType w:val="hybridMultilevel"/>
    <w:tmpl w:val="293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CA"/>
    <w:rsid w:val="00285A85"/>
    <w:rsid w:val="00297199"/>
    <w:rsid w:val="003672C6"/>
    <w:rsid w:val="003707BB"/>
    <w:rsid w:val="003B22B4"/>
    <w:rsid w:val="005D13CA"/>
    <w:rsid w:val="006304A3"/>
    <w:rsid w:val="009E6336"/>
    <w:rsid w:val="00B030F0"/>
    <w:rsid w:val="00B85AD9"/>
    <w:rsid w:val="00BF6597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4DF6"/>
  <w15:chartTrackingRefBased/>
  <w15:docId w15:val="{BBF42938-5934-41C8-B63A-E4FFBB6B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rovoe22.ru/%d0%98%d0%bd%d1%84%d0%be%d1%80%d0%bc%d0%b0%d1%86%d0%b8%d1%8f-%d0%be-%d1%80%d0%b0%d0%b1%d0%be%d1%82%d0%b5-%d1%81-%d0%be%d0%b1%d1%80%d0%b0%d1%89%d0%b5%d0%bd%d0%b8%d1%8f%d0%bc%d0%b8-%d0%b3%d1%80%d0%b0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Брысова Марина Викторовна</dc:creator>
  <cp:keywords/>
  <dc:description/>
  <cp:lastModifiedBy>Брысова Марина Викторовна</cp:lastModifiedBy>
  <cp:revision>9</cp:revision>
  <cp:lastPrinted>2020-04-09T06:30:00Z</cp:lastPrinted>
  <dcterms:created xsi:type="dcterms:W3CDTF">2020-03-30T08:08:00Z</dcterms:created>
  <dcterms:modified xsi:type="dcterms:W3CDTF">2020-04-09T06:56:00Z</dcterms:modified>
</cp:coreProperties>
</file>