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254FAB">
        <w:rPr>
          <w:color w:val="auto"/>
          <w:sz w:val="28"/>
          <w:szCs w:val="28"/>
        </w:rPr>
        <w:t xml:space="preserve">№ </w:t>
      </w:r>
      <w:r w:rsidR="008D2B79">
        <w:rPr>
          <w:color w:val="auto"/>
          <w:sz w:val="28"/>
          <w:szCs w:val="28"/>
        </w:rPr>
        <w:t>18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8D2B79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23</w:t>
      </w:r>
      <w:r w:rsidR="003B2D4F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785A51" w:rsidRPr="00D93901">
        <w:rPr>
          <w:sz w:val="28"/>
          <w:szCs w:val="28"/>
        </w:rPr>
        <w:t>.202</w:t>
      </w:r>
      <w:r>
        <w:rPr>
          <w:sz w:val="28"/>
          <w:szCs w:val="28"/>
        </w:rPr>
        <w:t>2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FB5269">
        <w:rPr>
          <w:sz w:val="28"/>
          <w:szCs w:val="28"/>
        </w:rPr>
        <w:t>59</w:t>
      </w:r>
    </w:p>
    <w:p w:rsidR="006262C2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A610F0" w:rsidRPr="00DA6E2C" w:rsidRDefault="00A610F0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785A51" w:rsidP="003D745D">
      <w:pPr>
        <w:spacing w:line="276" w:lineRule="auto"/>
        <w:ind w:left="0" w:firstLine="567"/>
        <w:rPr>
          <w:sz w:val="28"/>
          <w:szCs w:val="28"/>
          <w:highlight w:val="yellow"/>
        </w:rPr>
      </w:pPr>
      <w:r w:rsidRPr="00886211">
        <w:rPr>
          <w:sz w:val="28"/>
          <w:szCs w:val="28"/>
        </w:rPr>
        <w:t xml:space="preserve">Счетной палатой Алтайского края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9C4D5E" w:rsidRPr="009C4D5E">
        <w:rPr>
          <w:sz w:val="28"/>
          <w:szCs w:val="28"/>
        </w:rPr>
        <w:t>30.11.2021  №36</w:t>
      </w:r>
      <w:r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Pr="00886211">
        <w:rPr>
          <w:sz w:val="28"/>
          <w:szCs w:val="28"/>
        </w:rPr>
        <w:t xml:space="preserve"> программ Алтайского края», утвержденного </w:t>
      </w:r>
      <w:r w:rsidR="009C4D5E">
        <w:rPr>
          <w:sz w:val="28"/>
          <w:szCs w:val="28"/>
        </w:rPr>
        <w:t>распоряжением</w:t>
      </w:r>
      <w:r w:rsidR="009C4D5E" w:rsidRPr="00886211">
        <w:rPr>
          <w:sz w:val="28"/>
          <w:szCs w:val="28"/>
        </w:rPr>
        <w:t xml:space="preserve"> Контрольно-счетной палаты города Яровое Алтайского края от </w:t>
      </w:r>
      <w:r w:rsidR="009C4D5E">
        <w:rPr>
          <w:sz w:val="28"/>
          <w:szCs w:val="28"/>
        </w:rPr>
        <w:t>30</w:t>
      </w:r>
      <w:r w:rsidR="009C4D5E" w:rsidRPr="00886211">
        <w:rPr>
          <w:sz w:val="28"/>
          <w:szCs w:val="28"/>
        </w:rPr>
        <w:t>.</w:t>
      </w:r>
      <w:r w:rsidR="009C4D5E">
        <w:rPr>
          <w:sz w:val="28"/>
          <w:szCs w:val="28"/>
        </w:rPr>
        <w:t>12</w:t>
      </w:r>
      <w:r w:rsidR="009C4D5E" w:rsidRPr="00886211">
        <w:rPr>
          <w:sz w:val="28"/>
          <w:szCs w:val="28"/>
        </w:rPr>
        <w:t>.202</w:t>
      </w:r>
      <w:r w:rsidR="009C4D5E">
        <w:rPr>
          <w:sz w:val="28"/>
          <w:szCs w:val="28"/>
        </w:rPr>
        <w:t>1</w:t>
      </w:r>
      <w:r w:rsidR="009C4D5E" w:rsidRPr="00886211">
        <w:rPr>
          <w:sz w:val="28"/>
          <w:szCs w:val="28"/>
        </w:rPr>
        <w:t xml:space="preserve"> № </w:t>
      </w:r>
      <w:r w:rsidR="009C4D5E">
        <w:rPr>
          <w:sz w:val="28"/>
          <w:szCs w:val="28"/>
        </w:rPr>
        <w:t>4-о</w:t>
      </w:r>
      <w:r w:rsidRPr="00886211">
        <w:rPr>
          <w:sz w:val="28"/>
          <w:szCs w:val="28"/>
        </w:rPr>
        <w:t xml:space="preserve">, проведена финансово-экономическая </w:t>
      </w:r>
      <w:r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>
        <w:rPr>
          <w:sz w:val="28"/>
          <w:szCs w:val="28"/>
        </w:rPr>
        <w:t>лтайского края от 19.10.2020 № 8</w:t>
      </w:r>
      <w:r w:rsidR="00FB5269">
        <w:rPr>
          <w:sz w:val="28"/>
          <w:szCs w:val="28"/>
        </w:rPr>
        <w:t>59</w:t>
      </w:r>
      <w:r w:rsidR="00580B0B" w:rsidRPr="00580B0B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A90399">
        <w:rPr>
          <w:sz w:val="28"/>
          <w:szCs w:val="28"/>
        </w:rPr>
        <w:t>Комитетом по культуре, спорту и моложёной политике а</w:t>
      </w:r>
      <w:r w:rsidR="00580B0B">
        <w:rPr>
          <w:sz w:val="28"/>
          <w:szCs w:val="28"/>
        </w:rPr>
        <w:t>дминистраци</w:t>
      </w:r>
      <w:r w:rsidR="00A90399">
        <w:rPr>
          <w:sz w:val="28"/>
          <w:szCs w:val="28"/>
        </w:rPr>
        <w:t xml:space="preserve">и </w:t>
      </w:r>
      <w:r w:rsidR="00580B0B">
        <w:rPr>
          <w:sz w:val="28"/>
          <w:szCs w:val="28"/>
        </w:rPr>
        <w:t>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A62790" w:rsidRDefault="00580B0B" w:rsidP="00297B84">
      <w:pPr>
        <w:spacing w:after="4" w:line="276" w:lineRule="auto"/>
        <w:ind w:left="0" w:firstLine="56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Pr="0026138C">
        <w:rPr>
          <w:bCs/>
          <w:sz w:val="28"/>
          <w:szCs w:val="28"/>
        </w:rPr>
        <w:t>«</w:t>
      </w:r>
      <w:r w:rsidR="00E62E52" w:rsidRPr="0026138C">
        <w:rPr>
          <w:sz w:val="28"/>
          <w:szCs w:val="28"/>
        </w:rPr>
        <w:t xml:space="preserve">Развитие </w:t>
      </w:r>
      <w:r w:rsidR="0026138C" w:rsidRPr="0026138C">
        <w:rPr>
          <w:sz w:val="28"/>
          <w:szCs w:val="28"/>
        </w:rPr>
        <w:t>физической культуры и спорта в</w:t>
      </w:r>
      <w:r w:rsidRPr="0026138C">
        <w:rPr>
          <w:sz w:val="28"/>
          <w:szCs w:val="28"/>
        </w:rPr>
        <w:t xml:space="preserve"> муниципальном образовании город Яровое Алтайского края» на 2021-2025 годы (далее – «муниципальная программа»).</w:t>
      </w:r>
      <w:r w:rsidRPr="00DA443D">
        <w:rPr>
          <w:sz w:val="28"/>
          <w:szCs w:val="28"/>
        </w:rPr>
        <w:t xml:space="preserve"> </w:t>
      </w:r>
    </w:p>
    <w:p w:rsidR="00A62790" w:rsidRDefault="00A62790" w:rsidP="00A62790">
      <w:pPr>
        <w:spacing w:line="276" w:lineRule="auto"/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62790">
        <w:rPr>
          <w:sz w:val="28"/>
          <w:szCs w:val="28"/>
        </w:rPr>
        <w:t xml:space="preserve">Проектом постановления предусматривается </w:t>
      </w:r>
      <w:r>
        <w:rPr>
          <w:sz w:val="28"/>
          <w:szCs w:val="28"/>
        </w:rPr>
        <w:t>уменьшение</w:t>
      </w:r>
      <w:r w:rsidRPr="00A62790">
        <w:rPr>
          <w:sz w:val="28"/>
          <w:szCs w:val="28"/>
        </w:rPr>
        <w:t xml:space="preserve"> общих объемов финансового обеспечения муниципальной программы с </w:t>
      </w:r>
      <w:r w:rsidR="00830C2F">
        <w:rPr>
          <w:sz w:val="28"/>
          <w:szCs w:val="28"/>
        </w:rPr>
        <w:t>207</w:t>
      </w:r>
      <w:r w:rsidR="00830C2F">
        <w:rPr>
          <w:sz w:val="28"/>
          <w:szCs w:val="28"/>
        </w:rPr>
        <w:t xml:space="preserve"> </w:t>
      </w:r>
      <w:r w:rsidR="00830C2F">
        <w:rPr>
          <w:sz w:val="28"/>
          <w:szCs w:val="28"/>
        </w:rPr>
        <w:t>082,</w:t>
      </w:r>
      <w:r w:rsidR="00830C2F">
        <w:rPr>
          <w:sz w:val="28"/>
          <w:szCs w:val="28"/>
        </w:rPr>
        <w:t>3</w:t>
      </w:r>
      <w:r w:rsidR="00830C2F" w:rsidRPr="00A62790">
        <w:rPr>
          <w:sz w:val="28"/>
          <w:szCs w:val="28"/>
        </w:rPr>
        <w:t xml:space="preserve"> тыс.</w:t>
      </w:r>
      <w:r w:rsidRPr="00A62790">
        <w:rPr>
          <w:sz w:val="28"/>
          <w:szCs w:val="28"/>
        </w:rPr>
        <w:t xml:space="preserve"> рублей до </w:t>
      </w:r>
      <w:r w:rsidR="00830C2F">
        <w:rPr>
          <w:sz w:val="28"/>
          <w:szCs w:val="28"/>
        </w:rPr>
        <w:t xml:space="preserve">131 180,6 </w:t>
      </w:r>
      <w:r w:rsidRPr="00A62790">
        <w:rPr>
          <w:sz w:val="28"/>
          <w:szCs w:val="28"/>
        </w:rPr>
        <w:t xml:space="preserve">тыс. рублей или на </w:t>
      </w:r>
      <w:r w:rsidR="00830C2F">
        <w:rPr>
          <w:sz w:val="28"/>
          <w:szCs w:val="28"/>
        </w:rPr>
        <w:t>75 901,7</w:t>
      </w:r>
      <w:r w:rsidRPr="00A62790">
        <w:rPr>
          <w:sz w:val="28"/>
          <w:szCs w:val="28"/>
        </w:rPr>
        <w:t xml:space="preserve"> тыс. рублей (на </w:t>
      </w:r>
      <w:r w:rsidR="00830C2F">
        <w:rPr>
          <w:sz w:val="28"/>
          <w:szCs w:val="28"/>
        </w:rPr>
        <w:t>36,7</w:t>
      </w:r>
      <w:r w:rsidRPr="00A62790">
        <w:rPr>
          <w:sz w:val="28"/>
          <w:szCs w:val="28"/>
        </w:rPr>
        <w:t>%)</w:t>
      </w:r>
      <w:r>
        <w:rPr>
          <w:sz w:val="28"/>
          <w:szCs w:val="28"/>
        </w:rPr>
        <w:t xml:space="preserve">. </w:t>
      </w:r>
    </w:p>
    <w:p w:rsidR="0024486D" w:rsidRDefault="00082EBE" w:rsidP="0024486D">
      <w:pPr>
        <w:spacing w:line="276" w:lineRule="auto"/>
        <w:ind w:left="0" w:firstLine="246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A6279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A62790">
        <w:rPr>
          <w:sz w:val="28"/>
          <w:szCs w:val="28"/>
        </w:rPr>
        <w:t xml:space="preserve"> году финансирование </w:t>
      </w:r>
      <w:r>
        <w:rPr>
          <w:sz w:val="28"/>
          <w:szCs w:val="28"/>
        </w:rPr>
        <w:t>уменьшено на</w:t>
      </w:r>
      <w:r w:rsidR="00A62790">
        <w:rPr>
          <w:sz w:val="28"/>
          <w:szCs w:val="28"/>
        </w:rPr>
        <w:t xml:space="preserve"> </w:t>
      </w:r>
      <w:r>
        <w:rPr>
          <w:sz w:val="28"/>
          <w:szCs w:val="28"/>
        </w:rPr>
        <w:t>17 979,10</w:t>
      </w:r>
      <w:r w:rsidR="00A62790">
        <w:rPr>
          <w:sz w:val="28"/>
          <w:szCs w:val="28"/>
        </w:rPr>
        <w:t xml:space="preserve"> тыс. </w:t>
      </w:r>
      <w:r w:rsidR="005651B6">
        <w:rPr>
          <w:sz w:val="28"/>
          <w:szCs w:val="28"/>
        </w:rPr>
        <w:t>рублей</w:t>
      </w:r>
      <w:r w:rsidR="0024486D">
        <w:rPr>
          <w:sz w:val="28"/>
          <w:szCs w:val="28"/>
        </w:rPr>
        <w:t>:</w:t>
      </w:r>
    </w:p>
    <w:p w:rsidR="00082EBE" w:rsidRDefault="008955BD" w:rsidP="008955BD">
      <w:pPr>
        <w:pStyle w:val="a9"/>
        <w:spacing w:line="276" w:lineRule="auto"/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51B6" w:rsidRPr="008955BD">
        <w:rPr>
          <w:sz w:val="28"/>
          <w:szCs w:val="28"/>
        </w:rPr>
        <w:t>за</w:t>
      </w:r>
      <w:r w:rsidR="00A62790" w:rsidRPr="008955BD">
        <w:rPr>
          <w:sz w:val="28"/>
          <w:szCs w:val="28"/>
        </w:rPr>
        <w:t xml:space="preserve"> </w:t>
      </w:r>
      <w:r w:rsidR="005651B6" w:rsidRPr="008955BD">
        <w:rPr>
          <w:sz w:val="28"/>
          <w:szCs w:val="28"/>
        </w:rPr>
        <w:t xml:space="preserve">счет увеличения </w:t>
      </w:r>
      <w:r w:rsidR="00F84616" w:rsidRPr="008955BD">
        <w:rPr>
          <w:sz w:val="28"/>
          <w:szCs w:val="28"/>
        </w:rPr>
        <w:t xml:space="preserve">финансирования </w:t>
      </w:r>
      <w:r w:rsidR="00D307DD">
        <w:rPr>
          <w:sz w:val="28"/>
          <w:szCs w:val="28"/>
        </w:rPr>
        <w:t xml:space="preserve">на </w:t>
      </w:r>
      <w:r w:rsidR="00D95BC1">
        <w:rPr>
          <w:sz w:val="28"/>
          <w:szCs w:val="28"/>
        </w:rPr>
        <w:t>6 400,5</w:t>
      </w:r>
      <w:r w:rsidR="00D307DD">
        <w:rPr>
          <w:sz w:val="28"/>
          <w:szCs w:val="28"/>
        </w:rPr>
        <w:t xml:space="preserve"> тыс. рублей </w:t>
      </w:r>
      <w:r w:rsidR="00F84616" w:rsidRPr="008955BD">
        <w:rPr>
          <w:sz w:val="28"/>
          <w:szCs w:val="28"/>
        </w:rPr>
        <w:t>из</w:t>
      </w:r>
      <w:r w:rsidR="005651B6" w:rsidRPr="008955BD">
        <w:rPr>
          <w:sz w:val="28"/>
          <w:szCs w:val="28"/>
        </w:rPr>
        <w:t xml:space="preserve"> краевого</w:t>
      </w:r>
      <w:r w:rsidR="00A62790" w:rsidRPr="008955BD">
        <w:rPr>
          <w:sz w:val="28"/>
          <w:szCs w:val="28"/>
        </w:rPr>
        <w:t xml:space="preserve"> бюджета</w:t>
      </w:r>
      <w:r w:rsidR="00082EBE">
        <w:rPr>
          <w:sz w:val="28"/>
          <w:szCs w:val="28"/>
        </w:rPr>
        <w:t xml:space="preserve"> средств на «</w:t>
      </w:r>
      <w:r w:rsidR="00082EBE" w:rsidRPr="00082EBE">
        <w:rPr>
          <w:sz w:val="28"/>
          <w:szCs w:val="28"/>
        </w:rPr>
        <w:t>Выполнение работ по разработке проектно-сметной документации по объекту «Капитальный</w:t>
      </w:r>
      <w:r w:rsidR="00082EBE">
        <w:rPr>
          <w:sz w:val="28"/>
          <w:szCs w:val="28"/>
        </w:rPr>
        <w:t xml:space="preserve"> </w:t>
      </w:r>
      <w:r w:rsidR="00082EBE" w:rsidRPr="00082EBE">
        <w:rPr>
          <w:sz w:val="28"/>
          <w:szCs w:val="28"/>
        </w:rPr>
        <w:t>ремонт здания спортивно-оздоровительного центра, расположенного по адресу: г. Яровое, ул. Гагарина, д. 9»</w:t>
      </w:r>
      <w:r w:rsidR="00E067EC">
        <w:rPr>
          <w:sz w:val="28"/>
          <w:szCs w:val="28"/>
        </w:rPr>
        <w:t xml:space="preserve"> (мероприятие 1.4.1). </w:t>
      </w:r>
      <w:r w:rsidR="00082EBE">
        <w:rPr>
          <w:sz w:val="28"/>
          <w:szCs w:val="28"/>
        </w:rPr>
        <w:t>Согласно п. 20 письма</w:t>
      </w:r>
      <w:r w:rsidR="00082EBE" w:rsidRPr="0065107B">
        <w:rPr>
          <w:sz w:val="28"/>
          <w:szCs w:val="28"/>
        </w:rPr>
        <w:t xml:space="preserve"> Минфина России </w:t>
      </w:r>
      <w:r w:rsidR="00082EBE">
        <w:rPr>
          <w:sz w:val="28"/>
          <w:szCs w:val="28"/>
        </w:rPr>
        <w:t>от 30.09.2014 N 09-05-05/48843 «</w:t>
      </w:r>
      <w:r w:rsidR="00082EBE" w:rsidRPr="0065107B">
        <w:rPr>
          <w:sz w:val="28"/>
          <w:szCs w:val="28"/>
        </w:rPr>
        <w:t>О Методических рекомендациях по составлению и исполнению бюджетов субъектов Российской Федерации и местных бюджетов на основе государст</w:t>
      </w:r>
      <w:r w:rsidR="00082EBE">
        <w:rPr>
          <w:sz w:val="28"/>
          <w:szCs w:val="28"/>
        </w:rPr>
        <w:t xml:space="preserve">венных (муниципальных) программ» данное финансирование мероприятия включено справочно, как прогнозируемый объем расходов </w:t>
      </w:r>
      <w:r w:rsidR="00082EBE">
        <w:rPr>
          <w:rFonts w:eastAsiaTheme="minorEastAsia"/>
          <w:color w:val="auto"/>
          <w:sz w:val="28"/>
          <w:szCs w:val="28"/>
        </w:rPr>
        <w:t>муниципальных образований на цели и задачи муниципальной программы</w:t>
      </w:r>
      <w:r w:rsidR="00D307DD">
        <w:rPr>
          <w:rFonts w:eastAsiaTheme="minorEastAsia"/>
          <w:color w:val="auto"/>
          <w:sz w:val="28"/>
          <w:szCs w:val="28"/>
        </w:rPr>
        <w:t xml:space="preserve"> в сумме 6550,5 тыс</w:t>
      </w:r>
      <w:r w:rsidR="00082EBE">
        <w:rPr>
          <w:rFonts w:eastAsiaTheme="minorEastAsia"/>
          <w:color w:val="auto"/>
          <w:sz w:val="28"/>
          <w:szCs w:val="28"/>
        </w:rPr>
        <w:t xml:space="preserve">. </w:t>
      </w:r>
      <w:r w:rsidR="00D307DD">
        <w:rPr>
          <w:rFonts w:eastAsiaTheme="minorEastAsia"/>
          <w:color w:val="auto"/>
          <w:sz w:val="28"/>
          <w:szCs w:val="28"/>
        </w:rPr>
        <w:t>рублей.</w:t>
      </w:r>
    </w:p>
    <w:p w:rsidR="0024486D" w:rsidRDefault="008955BD" w:rsidP="00D307DD">
      <w:pPr>
        <w:pStyle w:val="a9"/>
        <w:spacing w:line="276" w:lineRule="auto"/>
        <w:ind w:left="142" w:firstLine="52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86D" w:rsidRPr="008955BD">
        <w:rPr>
          <w:sz w:val="28"/>
          <w:szCs w:val="28"/>
        </w:rPr>
        <w:t xml:space="preserve">за счёт уменьшения финансирования из </w:t>
      </w:r>
      <w:r w:rsidR="00F440A3" w:rsidRPr="008955BD">
        <w:rPr>
          <w:sz w:val="28"/>
          <w:szCs w:val="28"/>
        </w:rPr>
        <w:t xml:space="preserve">городского бюджета </w:t>
      </w:r>
      <w:r w:rsidR="00F440A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26ADC">
        <w:rPr>
          <w:sz w:val="28"/>
          <w:szCs w:val="28"/>
        </w:rPr>
        <w:t xml:space="preserve">19 </w:t>
      </w:r>
      <w:r w:rsidR="00D95BC1">
        <w:rPr>
          <w:sz w:val="28"/>
          <w:szCs w:val="28"/>
        </w:rPr>
        <w:t>86</w:t>
      </w:r>
      <w:r w:rsidR="0015133C">
        <w:rPr>
          <w:sz w:val="28"/>
          <w:szCs w:val="28"/>
        </w:rPr>
        <w:t xml:space="preserve">4,8 тыс. рублей по мероприятиям. Общая сумма финансирования за счет городского бюджета согласно проекта составляет 21609,1 тыс. рублей, что на 344,8 тыс. рублей больше решения ГСд </w:t>
      </w:r>
      <w:r w:rsidR="0015133C" w:rsidRPr="0015133C">
        <w:rPr>
          <w:sz w:val="28"/>
          <w:szCs w:val="28"/>
        </w:rPr>
        <w:t>г. Яровое Алтайского края от 23.12.2021 № 41 «О бюджете муниципального образования город Яровое Алтайского края на 2022год и на плановый период 2023 и 2024 годов»</w:t>
      </w:r>
      <w:r w:rsidR="0015133C">
        <w:rPr>
          <w:sz w:val="28"/>
          <w:szCs w:val="28"/>
        </w:rPr>
        <w:t xml:space="preserve">. </w:t>
      </w:r>
    </w:p>
    <w:p w:rsidR="00C7334B" w:rsidRDefault="0015133C" w:rsidP="00C7334B">
      <w:pPr>
        <w:pStyle w:val="a9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-з</w:t>
      </w:r>
      <w:r w:rsidRPr="0015133C">
        <w:rPr>
          <w:sz w:val="28"/>
          <w:szCs w:val="28"/>
        </w:rPr>
        <w:t>а счет уменьшения финансирования из внебюджетных источников 4524</w:t>
      </w:r>
      <w:r w:rsidRPr="0015133C">
        <w:rPr>
          <w:sz w:val="28"/>
          <w:szCs w:val="28"/>
        </w:rPr>
        <w:t>,8</w:t>
      </w:r>
      <w:r w:rsidRPr="0015133C">
        <w:rPr>
          <w:sz w:val="28"/>
          <w:szCs w:val="28"/>
        </w:rPr>
        <w:t xml:space="preserve"> </w:t>
      </w:r>
      <w:r w:rsidR="00C7334B">
        <w:rPr>
          <w:sz w:val="28"/>
          <w:szCs w:val="28"/>
        </w:rPr>
        <w:t>тыс. рублей  по мероприятиям:</w:t>
      </w:r>
    </w:p>
    <w:p w:rsidR="00C7334B" w:rsidRDefault="00C7334B" w:rsidP="00C7334B">
      <w:pPr>
        <w:pStyle w:val="a9"/>
        <w:spacing w:line="276" w:lineRule="auto"/>
        <w:ind w:left="0" w:firstLine="567"/>
        <w:rPr>
          <w:sz w:val="28"/>
          <w:szCs w:val="28"/>
        </w:rPr>
      </w:pPr>
      <w:r w:rsidRPr="00C7334B">
        <w:rPr>
          <w:sz w:val="28"/>
          <w:szCs w:val="28"/>
        </w:rPr>
        <w:t xml:space="preserve"> 1.1.1</w:t>
      </w:r>
      <w:r>
        <w:rPr>
          <w:sz w:val="28"/>
          <w:szCs w:val="28"/>
        </w:rPr>
        <w:t xml:space="preserve"> «</w:t>
      </w:r>
      <w:r w:rsidRPr="00C7334B">
        <w:rPr>
          <w:sz w:val="28"/>
          <w:szCs w:val="28"/>
        </w:rPr>
        <w:t>Оказание муниципальных услуг (работ) в рамках муниципального задания: "Спортивная подготовка по олимпийским видам спорта"; "Спортивная подготовка по неолимпийским видам спорта"; "Спортивная подготовка на с</w:t>
      </w:r>
      <w:r>
        <w:rPr>
          <w:sz w:val="28"/>
          <w:szCs w:val="28"/>
        </w:rPr>
        <w:t>портивно-оздоровительном этапе"» в сумме 718,8 тыс. рублей;</w:t>
      </w:r>
    </w:p>
    <w:p w:rsidR="00C7334B" w:rsidRDefault="00C7334B" w:rsidP="00C7334B">
      <w:pPr>
        <w:pStyle w:val="a9"/>
        <w:spacing w:line="276" w:lineRule="auto"/>
        <w:ind w:left="0" w:firstLine="567"/>
        <w:rPr>
          <w:sz w:val="28"/>
          <w:szCs w:val="28"/>
        </w:rPr>
      </w:pPr>
      <w:r w:rsidRPr="00C7334B">
        <w:rPr>
          <w:sz w:val="28"/>
          <w:szCs w:val="28"/>
        </w:rPr>
        <w:t>1.2.1.</w:t>
      </w:r>
      <w:r>
        <w:rPr>
          <w:sz w:val="28"/>
          <w:szCs w:val="28"/>
        </w:rPr>
        <w:t xml:space="preserve"> «</w:t>
      </w:r>
      <w:r w:rsidRPr="00C7334B">
        <w:rPr>
          <w:sz w:val="28"/>
          <w:szCs w:val="28"/>
        </w:rPr>
        <w:t>Оказание муниципальных услуг (работ) в рамках муниципального задания: "Организация и проведение официальных физкультурных (физкультурно-оздоровительных) мероприятий"; "Обеспечение участия спортивных сборных команд в официальных спортивных мероприятиях международного, всероссийского, регионального, межрегионального и муниципального уровней, а также на территории и за пределами Российской Федерации"</w:t>
      </w:r>
      <w:r>
        <w:rPr>
          <w:sz w:val="28"/>
          <w:szCs w:val="28"/>
        </w:rPr>
        <w:t xml:space="preserve">» в сумме 3806, 0 тыс. рублей.   </w:t>
      </w:r>
    </w:p>
    <w:p w:rsidR="00C7334B" w:rsidRDefault="00C7334B" w:rsidP="00C7334B">
      <w:pPr>
        <w:pStyle w:val="a9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За 2023 и 2024 годы по данным мероприятиям так же исключены внебюджетные источники финансирования в связи с приведением сумм по данным мероприятиям с муниципальными заданиями учреждений. </w:t>
      </w:r>
    </w:p>
    <w:p w:rsidR="00C7334B" w:rsidRPr="00C7334B" w:rsidRDefault="00C7334B" w:rsidP="00C7334B">
      <w:pPr>
        <w:pStyle w:val="a9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FC4">
        <w:rPr>
          <w:sz w:val="28"/>
          <w:szCs w:val="28"/>
        </w:rPr>
        <w:t>В</w:t>
      </w:r>
      <w:r w:rsidRPr="00C7334B">
        <w:rPr>
          <w:sz w:val="28"/>
          <w:szCs w:val="28"/>
        </w:rPr>
        <w:t xml:space="preserve"> связи с исключением с объемов финансирования средств из внебюджетных источников на 2022,2024 годы повышается риск невыполнения задачи 1.2 </w:t>
      </w:r>
      <w:r w:rsidRPr="00C7334B">
        <w:rPr>
          <w:sz w:val="28"/>
          <w:szCs w:val="28"/>
        </w:rPr>
        <w:lastRenderedPageBreak/>
        <w:t>«Повышение эффективности спортивно-массовой работы», результативность которой отражается индикатором 7 «Доля граждан старшего возраста (женщины: 55-79 лет; мужчины: 60-79 лет), проживающих в г. Яровое, систематически занимающихся физической культурой и спортом, в общей численности граждан старшего возраста»</w:t>
      </w:r>
      <w:r>
        <w:rPr>
          <w:sz w:val="28"/>
          <w:szCs w:val="28"/>
        </w:rPr>
        <w:t xml:space="preserve">.  </w:t>
      </w:r>
      <w:r w:rsidR="005C2FC4">
        <w:rPr>
          <w:sz w:val="28"/>
          <w:szCs w:val="28"/>
        </w:rPr>
        <w:t xml:space="preserve">Для расчета данного индикатора берется общая численность оказанных услуг населению за платные услуги и в рамках муниципального задания, что при исключении внебюджетных источников искажает данный показатель.  </w:t>
      </w:r>
    </w:p>
    <w:p w:rsidR="00557531" w:rsidRDefault="00741BAD" w:rsidP="005C2FC4">
      <w:pPr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предлагает п</w:t>
      </w:r>
      <w:r w:rsidR="002226EB">
        <w:rPr>
          <w:sz w:val="28"/>
          <w:szCs w:val="28"/>
        </w:rPr>
        <w:t xml:space="preserve">ривести в соответствие индикаторы </w:t>
      </w:r>
      <w:r w:rsidR="002226EB" w:rsidRPr="002226EB">
        <w:rPr>
          <w:sz w:val="28"/>
          <w:szCs w:val="28"/>
        </w:rPr>
        <w:t xml:space="preserve">с показателями, характеризующими объем </w:t>
      </w:r>
      <w:r w:rsidR="005C2FC4">
        <w:rPr>
          <w:sz w:val="28"/>
          <w:szCs w:val="28"/>
        </w:rPr>
        <w:t xml:space="preserve">оказанных </w:t>
      </w:r>
      <w:r w:rsidR="005C2FC4" w:rsidRPr="002226EB">
        <w:rPr>
          <w:sz w:val="28"/>
          <w:szCs w:val="28"/>
        </w:rPr>
        <w:t>услуг</w:t>
      </w:r>
      <w:r w:rsidR="002226EB" w:rsidRPr="002226EB">
        <w:rPr>
          <w:sz w:val="28"/>
          <w:szCs w:val="28"/>
        </w:rPr>
        <w:t xml:space="preserve"> </w:t>
      </w:r>
      <w:r w:rsidR="005C2FC4">
        <w:rPr>
          <w:sz w:val="28"/>
          <w:szCs w:val="28"/>
        </w:rPr>
        <w:t>путем добавления дополнительного мероприятия за счет источника – внебюджетные средства</w:t>
      </w:r>
      <w:r w:rsidR="0060375C">
        <w:rPr>
          <w:sz w:val="28"/>
          <w:szCs w:val="28"/>
        </w:rPr>
        <w:t xml:space="preserve">. </w:t>
      </w:r>
      <w:r w:rsidR="005C2FC4">
        <w:rPr>
          <w:sz w:val="28"/>
          <w:szCs w:val="28"/>
        </w:rPr>
        <w:t xml:space="preserve"> </w:t>
      </w:r>
    </w:p>
    <w:p w:rsidR="00557531" w:rsidRDefault="00557531" w:rsidP="003D745D">
      <w:pPr>
        <w:spacing w:line="276" w:lineRule="auto"/>
        <w:ind w:left="0" w:firstLine="0"/>
        <w:rPr>
          <w:sz w:val="28"/>
          <w:szCs w:val="28"/>
        </w:rPr>
      </w:pPr>
    </w:p>
    <w:p w:rsidR="0060375C" w:rsidRDefault="0060375C" w:rsidP="003D745D">
      <w:pPr>
        <w:spacing w:line="276" w:lineRule="auto"/>
        <w:ind w:left="0" w:firstLine="0"/>
        <w:rPr>
          <w:sz w:val="28"/>
          <w:szCs w:val="28"/>
        </w:rPr>
      </w:pPr>
      <w:bookmarkStart w:id="0" w:name="_GoBack"/>
      <w:bookmarkEnd w:id="0"/>
    </w:p>
    <w:p w:rsidR="00741BAD" w:rsidRDefault="00741BAD" w:rsidP="003D745D">
      <w:pPr>
        <w:spacing w:line="276" w:lineRule="auto"/>
        <w:ind w:left="0" w:firstLine="0"/>
        <w:rPr>
          <w:sz w:val="28"/>
          <w:szCs w:val="28"/>
        </w:rPr>
      </w:pPr>
    </w:p>
    <w:p w:rsidR="00C15714" w:rsidRDefault="00C92A00" w:rsidP="003D745D">
      <w:pPr>
        <w:tabs>
          <w:tab w:val="right" w:pos="9638"/>
        </w:tabs>
        <w:spacing w:after="0" w:line="276" w:lineRule="auto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C15714" w:rsidSect="00A610F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FC" w:rsidRDefault="00863EFC" w:rsidP="003F5C68">
      <w:pPr>
        <w:spacing w:after="0" w:line="240" w:lineRule="auto"/>
      </w:pPr>
      <w:r>
        <w:separator/>
      </w:r>
    </w:p>
  </w:endnote>
  <w:endnote w:type="continuationSeparator" w:id="0">
    <w:p w:rsidR="00863EFC" w:rsidRDefault="00863EFC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863EFC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B84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297B84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FC" w:rsidRDefault="00863EFC" w:rsidP="003F5C68">
      <w:pPr>
        <w:spacing w:after="0" w:line="240" w:lineRule="auto"/>
      </w:pPr>
      <w:r>
        <w:separator/>
      </w:r>
    </w:p>
  </w:footnote>
  <w:footnote w:type="continuationSeparator" w:id="0">
    <w:p w:rsidR="00863EFC" w:rsidRDefault="00863EFC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634DCB"/>
    <w:multiLevelType w:val="hybridMultilevel"/>
    <w:tmpl w:val="D57441EC"/>
    <w:lvl w:ilvl="0" w:tplc="9A80940A">
      <w:start w:val="1"/>
      <w:numFmt w:val="decimal"/>
      <w:lvlText w:val="%1."/>
      <w:lvlJc w:val="left"/>
      <w:pPr>
        <w:ind w:left="66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14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644B"/>
    <w:rsid w:val="00033CC2"/>
    <w:rsid w:val="0004592E"/>
    <w:rsid w:val="000511A9"/>
    <w:rsid w:val="00056A5F"/>
    <w:rsid w:val="00080148"/>
    <w:rsid w:val="000809E7"/>
    <w:rsid w:val="00082EBE"/>
    <w:rsid w:val="0008487C"/>
    <w:rsid w:val="00095FF3"/>
    <w:rsid w:val="00096402"/>
    <w:rsid w:val="000A14D3"/>
    <w:rsid w:val="000A2848"/>
    <w:rsid w:val="000A6093"/>
    <w:rsid w:val="000A638A"/>
    <w:rsid w:val="000A6740"/>
    <w:rsid w:val="000B0D85"/>
    <w:rsid w:val="000C03F3"/>
    <w:rsid w:val="000C28C2"/>
    <w:rsid w:val="000C7B9E"/>
    <w:rsid w:val="000D186D"/>
    <w:rsid w:val="000D49EA"/>
    <w:rsid w:val="000E2DDA"/>
    <w:rsid w:val="000E46D9"/>
    <w:rsid w:val="000F0590"/>
    <w:rsid w:val="00100324"/>
    <w:rsid w:val="001023DE"/>
    <w:rsid w:val="00112BBB"/>
    <w:rsid w:val="00113575"/>
    <w:rsid w:val="00115380"/>
    <w:rsid w:val="001254D2"/>
    <w:rsid w:val="001312FF"/>
    <w:rsid w:val="0013288E"/>
    <w:rsid w:val="00133E89"/>
    <w:rsid w:val="0015133C"/>
    <w:rsid w:val="00155F97"/>
    <w:rsid w:val="00160B88"/>
    <w:rsid w:val="00171A2C"/>
    <w:rsid w:val="001725BB"/>
    <w:rsid w:val="0017764B"/>
    <w:rsid w:val="00181D50"/>
    <w:rsid w:val="00183B9E"/>
    <w:rsid w:val="00186B38"/>
    <w:rsid w:val="0018735F"/>
    <w:rsid w:val="001905B5"/>
    <w:rsid w:val="00194246"/>
    <w:rsid w:val="00195619"/>
    <w:rsid w:val="001A199A"/>
    <w:rsid w:val="001A6B03"/>
    <w:rsid w:val="001B1C28"/>
    <w:rsid w:val="001B7723"/>
    <w:rsid w:val="001C3923"/>
    <w:rsid w:val="001C6FA9"/>
    <w:rsid w:val="001D07E2"/>
    <w:rsid w:val="001D1CF5"/>
    <w:rsid w:val="001E220F"/>
    <w:rsid w:val="001E6687"/>
    <w:rsid w:val="001F48B1"/>
    <w:rsid w:val="001F60A1"/>
    <w:rsid w:val="001F64D5"/>
    <w:rsid w:val="00200834"/>
    <w:rsid w:val="00203375"/>
    <w:rsid w:val="00206B5F"/>
    <w:rsid w:val="002226EB"/>
    <w:rsid w:val="00223B8F"/>
    <w:rsid w:val="00227823"/>
    <w:rsid w:val="00235928"/>
    <w:rsid w:val="0024486D"/>
    <w:rsid w:val="00244EE6"/>
    <w:rsid w:val="00254FAB"/>
    <w:rsid w:val="002553BC"/>
    <w:rsid w:val="0026138C"/>
    <w:rsid w:val="00264766"/>
    <w:rsid w:val="00273368"/>
    <w:rsid w:val="002778B8"/>
    <w:rsid w:val="00280F7D"/>
    <w:rsid w:val="002811E0"/>
    <w:rsid w:val="002862B2"/>
    <w:rsid w:val="002922EE"/>
    <w:rsid w:val="00297B84"/>
    <w:rsid w:val="00297FF5"/>
    <w:rsid w:val="002A2A8D"/>
    <w:rsid w:val="002A3F99"/>
    <w:rsid w:val="002A6322"/>
    <w:rsid w:val="002A7887"/>
    <w:rsid w:val="002B1B2C"/>
    <w:rsid w:val="002B50EC"/>
    <w:rsid w:val="002B7503"/>
    <w:rsid w:val="002C0D2D"/>
    <w:rsid w:val="002C20CA"/>
    <w:rsid w:val="002C72F2"/>
    <w:rsid w:val="002D5909"/>
    <w:rsid w:val="002E214B"/>
    <w:rsid w:val="002E4113"/>
    <w:rsid w:val="002E6888"/>
    <w:rsid w:val="002F504A"/>
    <w:rsid w:val="002F5271"/>
    <w:rsid w:val="003066A1"/>
    <w:rsid w:val="00310E3A"/>
    <w:rsid w:val="003147C5"/>
    <w:rsid w:val="003158B0"/>
    <w:rsid w:val="00320B78"/>
    <w:rsid w:val="00326944"/>
    <w:rsid w:val="00327F50"/>
    <w:rsid w:val="003318A2"/>
    <w:rsid w:val="00332E88"/>
    <w:rsid w:val="003333A6"/>
    <w:rsid w:val="00337E14"/>
    <w:rsid w:val="0034618A"/>
    <w:rsid w:val="00347E56"/>
    <w:rsid w:val="00352080"/>
    <w:rsid w:val="00357D0B"/>
    <w:rsid w:val="00362474"/>
    <w:rsid w:val="00383F0A"/>
    <w:rsid w:val="00391407"/>
    <w:rsid w:val="003941DF"/>
    <w:rsid w:val="00397CB8"/>
    <w:rsid w:val="003A1948"/>
    <w:rsid w:val="003A2B7F"/>
    <w:rsid w:val="003A4174"/>
    <w:rsid w:val="003B2C46"/>
    <w:rsid w:val="003B2D4F"/>
    <w:rsid w:val="003D2E18"/>
    <w:rsid w:val="003D745D"/>
    <w:rsid w:val="003E2E31"/>
    <w:rsid w:val="003F3EFD"/>
    <w:rsid w:val="003F5C68"/>
    <w:rsid w:val="00413ECA"/>
    <w:rsid w:val="004273AD"/>
    <w:rsid w:val="004357DD"/>
    <w:rsid w:val="00441C82"/>
    <w:rsid w:val="00456127"/>
    <w:rsid w:val="004618E2"/>
    <w:rsid w:val="00473A64"/>
    <w:rsid w:val="00493215"/>
    <w:rsid w:val="00496E3F"/>
    <w:rsid w:val="00497A18"/>
    <w:rsid w:val="004B0185"/>
    <w:rsid w:val="004B0203"/>
    <w:rsid w:val="004D15AE"/>
    <w:rsid w:val="004D2793"/>
    <w:rsid w:val="004D2F7B"/>
    <w:rsid w:val="004D4D50"/>
    <w:rsid w:val="004E2DB3"/>
    <w:rsid w:val="004E3FEA"/>
    <w:rsid w:val="004E5999"/>
    <w:rsid w:val="004F1533"/>
    <w:rsid w:val="004F1FFF"/>
    <w:rsid w:val="004F65A5"/>
    <w:rsid w:val="0050355C"/>
    <w:rsid w:val="00504913"/>
    <w:rsid w:val="00510DBF"/>
    <w:rsid w:val="005234EF"/>
    <w:rsid w:val="005249A9"/>
    <w:rsid w:val="005268E3"/>
    <w:rsid w:val="00526ADC"/>
    <w:rsid w:val="00530073"/>
    <w:rsid w:val="0053154B"/>
    <w:rsid w:val="0053209C"/>
    <w:rsid w:val="005361CB"/>
    <w:rsid w:val="00536A7E"/>
    <w:rsid w:val="00537CA5"/>
    <w:rsid w:val="00550AEE"/>
    <w:rsid w:val="00557531"/>
    <w:rsid w:val="005612C6"/>
    <w:rsid w:val="005637F0"/>
    <w:rsid w:val="005651B6"/>
    <w:rsid w:val="00574158"/>
    <w:rsid w:val="00577A90"/>
    <w:rsid w:val="0058016A"/>
    <w:rsid w:val="00580B0B"/>
    <w:rsid w:val="0059108A"/>
    <w:rsid w:val="0059611A"/>
    <w:rsid w:val="005A6B41"/>
    <w:rsid w:val="005B6343"/>
    <w:rsid w:val="005B6D3B"/>
    <w:rsid w:val="005C1932"/>
    <w:rsid w:val="005C2FC4"/>
    <w:rsid w:val="005C5089"/>
    <w:rsid w:val="005D7B0A"/>
    <w:rsid w:val="005E025E"/>
    <w:rsid w:val="005E1B1C"/>
    <w:rsid w:val="005F1F11"/>
    <w:rsid w:val="005F56CF"/>
    <w:rsid w:val="0060375C"/>
    <w:rsid w:val="006045E3"/>
    <w:rsid w:val="00604B6A"/>
    <w:rsid w:val="00610135"/>
    <w:rsid w:val="0061013E"/>
    <w:rsid w:val="00611BEC"/>
    <w:rsid w:val="00617954"/>
    <w:rsid w:val="00625B00"/>
    <w:rsid w:val="006262C2"/>
    <w:rsid w:val="006358C0"/>
    <w:rsid w:val="006369EF"/>
    <w:rsid w:val="00640855"/>
    <w:rsid w:val="00640B94"/>
    <w:rsid w:val="00646947"/>
    <w:rsid w:val="00650100"/>
    <w:rsid w:val="00653D80"/>
    <w:rsid w:val="00654704"/>
    <w:rsid w:val="0066254F"/>
    <w:rsid w:val="00663364"/>
    <w:rsid w:val="0067159D"/>
    <w:rsid w:val="006727E5"/>
    <w:rsid w:val="0067470F"/>
    <w:rsid w:val="0067474A"/>
    <w:rsid w:val="006842C5"/>
    <w:rsid w:val="006846C1"/>
    <w:rsid w:val="00684D12"/>
    <w:rsid w:val="006854CB"/>
    <w:rsid w:val="00685AA2"/>
    <w:rsid w:val="00686EB9"/>
    <w:rsid w:val="0069438E"/>
    <w:rsid w:val="00694AEC"/>
    <w:rsid w:val="00696AF0"/>
    <w:rsid w:val="006A2C4F"/>
    <w:rsid w:val="006A4743"/>
    <w:rsid w:val="006A6E46"/>
    <w:rsid w:val="006B74C3"/>
    <w:rsid w:val="006C2E0E"/>
    <w:rsid w:val="006D07BF"/>
    <w:rsid w:val="006D0BBA"/>
    <w:rsid w:val="006D1709"/>
    <w:rsid w:val="006D618D"/>
    <w:rsid w:val="006D67A2"/>
    <w:rsid w:val="006E1F67"/>
    <w:rsid w:val="006F046E"/>
    <w:rsid w:val="006F0933"/>
    <w:rsid w:val="006F1220"/>
    <w:rsid w:val="006F1FBE"/>
    <w:rsid w:val="006F5108"/>
    <w:rsid w:val="00700508"/>
    <w:rsid w:val="00705C63"/>
    <w:rsid w:val="00706BCC"/>
    <w:rsid w:val="00706CD6"/>
    <w:rsid w:val="00712E59"/>
    <w:rsid w:val="00713231"/>
    <w:rsid w:val="00714DCC"/>
    <w:rsid w:val="0071546F"/>
    <w:rsid w:val="0071696B"/>
    <w:rsid w:val="0072671D"/>
    <w:rsid w:val="00730CFB"/>
    <w:rsid w:val="00737116"/>
    <w:rsid w:val="00741BAD"/>
    <w:rsid w:val="00742F05"/>
    <w:rsid w:val="00743DB0"/>
    <w:rsid w:val="00744859"/>
    <w:rsid w:val="00744ACA"/>
    <w:rsid w:val="007504B4"/>
    <w:rsid w:val="00764B6E"/>
    <w:rsid w:val="00776FF9"/>
    <w:rsid w:val="007827BE"/>
    <w:rsid w:val="00785A51"/>
    <w:rsid w:val="0079188C"/>
    <w:rsid w:val="007B5221"/>
    <w:rsid w:val="007C0689"/>
    <w:rsid w:val="007C2A4C"/>
    <w:rsid w:val="007D07A2"/>
    <w:rsid w:val="007D4D66"/>
    <w:rsid w:val="007E7C08"/>
    <w:rsid w:val="00803CCB"/>
    <w:rsid w:val="00806452"/>
    <w:rsid w:val="008105E8"/>
    <w:rsid w:val="00826082"/>
    <w:rsid w:val="00830C2F"/>
    <w:rsid w:val="0083331C"/>
    <w:rsid w:val="00837052"/>
    <w:rsid w:val="00845EC7"/>
    <w:rsid w:val="00846EBA"/>
    <w:rsid w:val="00851327"/>
    <w:rsid w:val="00852A8A"/>
    <w:rsid w:val="00862C2B"/>
    <w:rsid w:val="00863EFC"/>
    <w:rsid w:val="00864AD8"/>
    <w:rsid w:val="00870886"/>
    <w:rsid w:val="00870D76"/>
    <w:rsid w:val="00877CDD"/>
    <w:rsid w:val="00883D76"/>
    <w:rsid w:val="00886211"/>
    <w:rsid w:val="008955BD"/>
    <w:rsid w:val="00896FE0"/>
    <w:rsid w:val="008A7B36"/>
    <w:rsid w:val="008B4C88"/>
    <w:rsid w:val="008C2CC4"/>
    <w:rsid w:val="008C44F2"/>
    <w:rsid w:val="008C507C"/>
    <w:rsid w:val="008D073C"/>
    <w:rsid w:val="008D2B79"/>
    <w:rsid w:val="008D4FEF"/>
    <w:rsid w:val="008F28B9"/>
    <w:rsid w:val="008F2B03"/>
    <w:rsid w:val="008F3690"/>
    <w:rsid w:val="008F69F7"/>
    <w:rsid w:val="008F7175"/>
    <w:rsid w:val="0090603D"/>
    <w:rsid w:val="00907496"/>
    <w:rsid w:val="00907C3C"/>
    <w:rsid w:val="00910A4A"/>
    <w:rsid w:val="00912FD9"/>
    <w:rsid w:val="00913D51"/>
    <w:rsid w:val="009162BC"/>
    <w:rsid w:val="00921300"/>
    <w:rsid w:val="009242F4"/>
    <w:rsid w:val="00936E4F"/>
    <w:rsid w:val="00941ECD"/>
    <w:rsid w:val="00945AAE"/>
    <w:rsid w:val="009474E5"/>
    <w:rsid w:val="00956AE8"/>
    <w:rsid w:val="00961589"/>
    <w:rsid w:val="00966A91"/>
    <w:rsid w:val="00967270"/>
    <w:rsid w:val="009731BC"/>
    <w:rsid w:val="0097331A"/>
    <w:rsid w:val="00975D78"/>
    <w:rsid w:val="00976F91"/>
    <w:rsid w:val="0097733A"/>
    <w:rsid w:val="00982F5F"/>
    <w:rsid w:val="0098303F"/>
    <w:rsid w:val="00985AA4"/>
    <w:rsid w:val="009861B9"/>
    <w:rsid w:val="0098681A"/>
    <w:rsid w:val="00990EF5"/>
    <w:rsid w:val="009A30B6"/>
    <w:rsid w:val="009A5432"/>
    <w:rsid w:val="009B058D"/>
    <w:rsid w:val="009B4588"/>
    <w:rsid w:val="009C3311"/>
    <w:rsid w:val="009C4D5E"/>
    <w:rsid w:val="009C5CF6"/>
    <w:rsid w:val="009D0CF4"/>
    <w:rsid w:val="009D3C69"/>
    <w:rsid w:val="009F6C4A"/>
    <w:rsid w:val="00A04F79"/>
    <w:rsid w:val="00A105A6"/>
    <w:rsid w:val="00A160F7"/>
    <w:rsid w:val="00A316CB"/>
    <w:rsid w:val="00A33BB1"/>
    <w:rsid w:val="00A352B1"/>
    <w:rsid w:val="00A4319C"/>
    <w:rsid w:val="00A610F0"/>
    <w:rsid w:val="00A6262F"/>
    <w:rsid w:val="00A62790"/>
    <w:rsid w:val="00A63D7C"/>
    <w:rsid w:val="00A672B3"/>
    <w:rsid w:val="00A71A0B"/>
    <w:rsid w:val="00A72F8D"/>
    <w:rsid w:val="00A761EA"/>
    <w:rsid w:val="00A81DD5"/>
    <w:rsid w:val="00A90399"/>
    <w:rsid w:val="00A90FEF"/>
    <w:rsid w:val="00A951D2"/>
    <w:rsid w:val="00A95F99"/>
    <w:rsid w:val="00AA0E5C"/>
    <w:rsid w:val="00AA151B"/>
    <w:rsid w:val="00AA1B52"/>
    <w:rsid w:val="00AA1BAD"/>
    <w:rsid w:val="00AA481F"/>
    <w:rsid w:val="00AA58E5"/>
    <w:rsid w:val="00AA659C"/>
    <w:rsid w:val="00AB03C0"/>
    <w:rsid w:val="00AC0CE2"/>
    <w:rsid w:val="00AC12A4"/>
    <w:rsid w:val="00AC2B38"/>
    <w:rsid w:val="00AC7797"/>
    <w:rsid w:val="00AD08D5"/>
    <w:rsid w:val="00AD68CE"/>
    <w:rsid w:val="00B06FCD"/>
    <w:rsid w:val="00B111A6"/>
    <w:rsid w:val="00B1501F"/>
    <w:rsid w:val="00B17723"/>
    <w:rsid w:val="00B17853"/>
    <w:rsid w:val="00B36C3D"/>
    <w:rsid w:val="00B453FB"/>
    <w:rsid w:val="00B465F8"/>
    <w:rsid w:val="00B508BD"/>
    <w:rsid w:val="00B52903"/>
    <w:rsid w:val="00B52DF4"/>
    <w:rsid w:val="00B63395"/>
    <w:rsid w:val="00B6545F"/>
    <w:rsid w:val="00B6764E"/>
    <w:rsid w:val="00B71114"/>
    <w:rsid w:val="00B72A66"/>
    <w:rsid w:val="00B74F24"/>
    <w:rsid w:val="00B76DE3"/>
    <w:rsid w:val="00B7769C"/>
    <w:rsid w:val="00B848F6"/>
    <w:rsid w:val="00B907CA"/>
    <w:rsid w:val="00B93453"/>
    <w:rsid w:val="00B9357E"/>
    <w:rsid w:val="00B948BE"/>
    <w:rsid w:val="00BB28D7"/>
    <w:rsid w:val="00BB43B8"/>
    <w:rsid w:val="00BB60C2"/>
    <w:rsid w:val="00BB6D47"/>
    <w:rsid w:val="00BD3073"/>
    <w:rsid w:val="00BD560D"/>
    <w:rsid w:val="00BE1E14"/>
    <w:rsid w:val="00BE6ADE"/>
    <w:rsid w:val="00BF0498"/>
    <w:rsid w:val="00BF79E7"/>
    <w:rsid w:val="00C00AA8"/>
    <w:rsid w:val="00C0139D"/>
    <w:rsid w:val="00C06551"/>
    <w:rsid w:val="00C07F1A"/>
    <w:rsid w:val="00C15714"/>
    <w:rsid w:val="00C27D9B"/>
    <w:rsid w:val="00C416D8"/>
    <w:rsid w:val="00C51B55"/>
    <w:rsid w:val="00C52323"/>
    <w:rsid w:val="00C614B7"/>
    <w:rsid w:val="00C678BD"/>
    <w:rsid w:val="00C726A2"/>
    <w:rsid w:val="00C7334B"/>
    <w:rsid w:val="00C74572"/>
    <w:rsid w:val="00C75C2A"/>
    <w:rsid w:val="00C825FE"/>
    <w:rsid w:val="00C837F7"/>
    <w:rsid w:val="00C91DC8"/>
    <w:rsid w:val="00C92A00"/>
    <w:rsid w:val="00CA02E1"/>
    <w:rsid w:val="00CA0608"/>
    <w:rsid w:val="00CA439B"/>
    <w:rsid w:val="00CA6476"/>
    <w:rsid w:val="00CB00BF"/>
    <w:rsid w:val="00CB1409"/>
    <w:rsid w:val="00CB5BC2"/>
    <w:rsid w:val="00CB626C"/>
    <w:rsid w:val="00CC0892"/>
    <w:rsid w:val="00CC3ADE"/>
    <w:rsid w:val="00CC4D1A"/>
    <w:rsid w:val="00CD5CEA"/>
    <w:rsid w:val="00CE1CA4"/>
    <w:rsid w:val="00CE500F"/>
    <w:rsid w:val="00CE51C8"/>
    <w:rsid w:val="00CE6AB3"/>
    <w:rsid w:val="00CF0A77"/>
    <w:rsid w:val="00CF1D16"/>
    <w:rsid w:val="00CF1F9C"/>
    <w:rsid w:val="00CF3CB1"/>
    <w:rsid w:val="00CF615A"/>
    <w:rsid w:val="00D12048"/>
    <w:rsid w:val="00D237BF"/>
    <w:rsid w:val="00D307DD"/>
    <w:rsid w:val="00D36578"/>
    <w:rsid w:val="00D3787D"/>
    <w:rsid w:val="00D4131A"/>
    <w:rsid w:val="00D41A0B"/>
    <w:rsid w:val="00D448FE"/>
    <w:rsid w:val="00D56101"/>
    <w:rsid w:val="00D60F9C"/>
    <w:rsid w:val="00D624A4"/>
    <w:rsid w:val="00D643BE"/>
    <w:rsid w:val="00D67601"/>
    <w:rsid w:val="00D74B56"/>
    <w:rsid w:val="00D75BAC"/>
    <w:rsid w:val="00D76C01"/>
    <w:rsid w:val="00D87371"/>
    <w:rsid w:val="00D91F00"/>
    <w:rsid w:val="00D9265B"/>
    <w:rsid w:val="00D93901"/>
    <w:rsid w:val="00D95BC1"/>
    <w:rsid w:val="00D95E33"/>
    <w:rsid w:val="00DA2557"/>
    <w:rsid w:val="00DA5F58"/>
    <w:rsid w:val="00DB7A04"/>
    <w:rsid w:val="00DD4BD6"/>
    <w:rsid w:val="00DD4E24"/>
    <w:rsid w:val="00DD6D5C"/>
    <w:rsid w:val="00DD6E87"/>
    <w:rsid w:val="00DE111C"/>
    <w:rsid w:val="00DE3475"/>
    <w:rsid w:val="00DE5B45"/>
    <w:rsid w:val="00DE6B40"/>
    <w:rsid w:val="00DE71D5"/>
    <w:rsid w:val="00DF29CF"/>
    <w:rsid w:val="00DF3187"/>
    <w:rsid w:val="00DF748C"/>
    <w:rsid w:val="00E017F4"/>
    <w:rsid w:val="00E03FEC"/>
    <w:rsid w:val="00E067EC"/>
    <w:rsid w:val="00E06EF5"/>
    <w:rsid w:val="00E07B20"/>
    <w:rsid w:val="00E12A1F"/>
    <w:rsid w:val="00E168A4"/>
    <w:rsid w:val="00E23BE5"/>
    <w:rsid w:val="00E34CD0"/>
    <w:rsid w:val="00E351F9"/>
    <w:rsid w:val="00E36EC1"/>
    <w:rsid w:val="00E42405"/>
    <w:rsid w:val="00E45B7E"/>
    <w:rsid w:val="00E53942"/>
    <w:rsid w:val="00E56F5C"/>
    <w:rsid w:val="00E600B0"/>
    <w:rsid w:val="00E62E52"/>
    <w:rsid w:val="00E67739"/>
    <w:rsid w:val="00E738EB"/>
    <w:rsid w:val="00E818D7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501"/>
    <w:rsid w:val="00EB585C"/>
    <w:rsid w:val="00EC1F47"/>
    <w:rsid w:val="00ED6324"/>
    <w:rsid w:val="00EE1798"/>
    <w:rsid w:val="00EE20AF"/>
    <w:rsid w:val="00EE3CAF"/>
    <w:rsid w:val="00EF0968"/>
    <w:rsid w:val="00F0367B"/>
    <w:rsid w:val="00F06395"/>
    <w:rsid w:val="00F105EE"/>
    <w:rsid w:val="00F11F39"/>
    <w:rsid w:val="00F1280E"/>
    <w:rsid w:val="00F1345D"/>
    <w:rsid w:val="00F15453"/>
    <w:rsid w:val="00F15648"/>
    <w:rsid w:val="00F20042"/>
    <w:rsid w:val="00F264D6"/>
    <w:rsid w:val="00F3012A"/>
    <w:rsid w:val="00F3175D"/>
    <w:rsid w:val="00F440A3"/>
    <w:rsid w:val="00F63382"/>
    <w:rsid w:val="00F731C9"/>
    <w:rsid w:val="00F80F09"/>
    <w:rsid w:val="00F8389E"/>
    <w:rsid w:val="00F84616"/>
    <w:rsid w:val="00F84C2A"/>
    <w:rsid w:val="00F86308"/>
    <w:rsid w:val="00F8651D"/>
    <w:rsid w:val="00F90CE6"/>
    <w:rsid w:val="00F929E4"/>
    <w:rsid w:val="00F94EDD"/>
    <w:rsid w:val="00FB0C3C"/>
    <w:rsid w:val="00FB5269"/>
    <w:rsid w:val="00FC7937"/>
    <w:rsid w:val="00FD1261"/>
    <w:rsid w:val="00FD2A6D"/>
    <w:rsid w:val="00FD2E2A"/>
    <w:rsid w:val="00FD3B57"/>
    <w:rsid w:val="00FD6523"/>
    <w:rsid w:val="00FE00E5"/>
    <w:rsid w:val="00FE3BF6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D24D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39"/>
    <w:rsid w:val="00EF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D08EE-7DD0-4F0A-A88B-D06E50ED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5236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200</cp:revision>
  <cp:lastPrinted>2021-12-09T06:53:00Z</cp:lastPrinted>
  <dcterms:created xsi:type="dcterms:W3CDTF">2020-04-23T10:35:00Z</dcterms:created>
  <dcterms:modified xsi:type="dcterms:W3CDTF">2022-03-24T09:35:00Z</dcterms:modified>
</cp:coreProperties>
</file>