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066461">
        <w:rPr>
          <w:color w:val="auto"/>
          <w:sz w:val="28"/>
          <w:szCs w:val="28"/>
        </w:rPr>
        <w:t>65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0F1321">
      <w:pPr>
        <w:spacing w:after="0" w:line="237" w:lineRule="auto"/>
        <w:ind w:firstLine="0"/>
        <w:rPr>
          <w:sz w:val="28"/>
          <w:szCs w:val="28"/>
        </w:rPr>
      </w:pPr>
      <w:bookmarkStart w:id="0" w:name="_GoBack"/>
      <w:bookmarkEnd w:id="0"/>
      <w:r w:rsidRPr="000F1321">
        <w:rPr>
          <w:sz w:val="28"/>
          <w:szCs w:val="28"/>
        </w:rPr>
        <w:t>26</w:t>
      </w:r>
      <w:r w:rsidR="009137F7" w:rsidRPr="000F1321">
        <w:rPr>
          <w:sz w:val="28"/>
          <w:szCs w:val="28"/>
        </w:rPr>
        <w:t>.10</w:t>
      </w:r>
      <w:r w:rsidR="00785A51" w:rsidRPr="000F1321">
        <w:rPr>
          <w:sz w:val="28"/>
          <w:szCs w:val="28"/>
        </w:rPr>
        <w:t>.202</w:t>
      </w:r>
      <w:r w:rsidRPr="000F1321">
        <w:rPr>
          <w:sz w:val="28"/>
          <w:szCs w:val="28"/>
        </w:rPr>
        <w:t>2</w:t>
      </w:r>
      <w:r w:rsidR="008F28B9" w:rsidRPr="000F132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5B7EB4">
        <w:rPr>
          <w:sz w:val="28"/>
          <w:szCs w:val="28"/>
        </w:rPr>
        <w:t xml:space="preserve">на </w:t>
      </w:r>
      <w:r w:rsidR="00A01B7E" w:rsidRPr="005B7EB4">
        <w:rPr>
          <w:sz w:val="28"/>
          <w:szCs w:val="28"/>
        </w:rPr>
        <w:t xml:space="preserve">проект </w:t>
      </w:r>
      <w:r w:rsidR="009137F7">
        <w:rPr>
          <w:sz w:val="28"/>
          <w:szCs w:val="28"/>
        </w:rPr>
        <w:t>постановления Администрации города Яровое Алтайского края «Об одобрении прогноза социально-экономического развития муниципального образования город Яровое на среднесрочный период 202</w:t>
      </w:r>
      <w:r w:rsidR="00066461">
        <w:rPr>
          <w:sz w:val="28"/>
          <w:szCs w:val="28"/>
        </w:rPr>
        <w:t>3</w:t>
      </w:r>
      <w:r w:rsidR="009137F7">
        <w:rPr>
          <w:sz w:val="28"/>
          <w:szCs w:val="28"/>
        </w:rPr>
        <w:t>-202</w:t>
      </w:r>
      <w:r w:rsidR="00066461">
        <w:rPr>
          <w:sz w:val="28"/>
          <w:szCs w:val="28"/>
        </w:rPr>
        <w:t>5</w:t>
      </w:r>
      <w:r w:rsidR="009137F7">
        <w:rPr>
          <w:sz w:val="28"/>
          <w:szCs w:val="28"/>
        </w:rPr>
        <w:t xml:space="preserve"> гг.»</w:t>
      </w:r>
    </w:p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BF7422" w:rsidRDefault="00A20707" w:rsidP="00D97B16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99307D" w:rsidRPr="00A20707">
        <w:rPr>
          <w:color w:val="auto"/>
          <w:sz w:val="28"/>
          <w:szCs w:val="28"/>
        </w:rPr>
        <w:t>проект</w:t>
      </w:r>
      <w:r w:rsidR="0099307D">
        <w:rPr>
          <w:color w:val="auto"/>
          <w:sz w:val="28"/>
          <w:szCs w:val="28"/>
        </w:rPr>
        <w:t xml:space="preserve"> </w:t>
      </w:r>
      <w:r w:rsidR="0099307D" w:rsidRPr="00A20707">
        <w:rPr>
          <w:color w:val="auto"/>
          <w:sz w:val="28"/>
          <w:szCs w:val="28"/>
        </w:rPr>
        <w:t>постановления</w:t>
      </w:r>
      <w:r w:rsidR="0099307D">
        <w:rPr>
          <w:sz w:val="28"/>
          <w:szCs w:val="28"/>
        </w:rPr>
        <w:t xml:space="preserve"> Администрации города Яровое Алтайского края «Об одобрении прогноза социально-экономического развития муниципального образования город Яровое на среднесрочный период 202</w:t>
      </w:r>
      <w:r w:rsidR="00032450">
        <w:rPr>
          <w:sz w:val="28"/>
          <w:szCs w:val="28"/>
        </w:rPr>
        <w:t>3</w:t>
      </w:r>
      <w:r w:rsidR="0099307D">
        <w:rPr>
          <w:sz w:val="28"/>
          <w:szCs w:val="28"/>
        </w:rPr>
        <w:t>-202</w:t>
      </w:r>
      <w:r w:rsidR="00032450">
        <w:rPr>
          <w:sz w:val="28"/>
          <w:szCs w:val="28"/>
        </w:rPr>
        <w:t>5</w:t>
      </w:r>
      <w:r w:rsidR="0099307D">
        <w:rPr>
          <w:sz w:val="28"/>
          <w:szCs w:val="28"/>
        </w:rPr>
        <w:t xml:space="preserve"> гг.» </w:t>
      </w:r>
      <w:r w:rsidRPr="00A20707">
        <w:rPr>
          <w:color w:val="auto"/>
          <w:sz w:val="28"/>
          <w:szCs w:val="28"/>
        </w:rPr>
        <w:t xml:space="preserve">(далее - «проект </w:t>
      </w:r>
      <w:r w:rsidR="0099307D">
        <w:rPr>
          <w:color w:val="auto"/>
          <w:sz w:val="28"/>
          <w:szCs w:val="28"/>
        </w:rPr>
        <w:t>постановления</w:t>
      </w:r>
      <w:r w:rsidRPr="00A20707">
        <w:rPr>
          <w:color w:val="auto"/>
          <w:sz w:val="28"/>
          <w:szCs w:val="28"/>
        </w:rPr>
        <w:t>») подготовлен на основании ст.157 Бюджетного Кодекса Российской Федерации, п.</w:t>
      </w:r>
      <w:r w:rsidR="000D4DB1">
        <w:rPr>
          <w:color w:val="auto"/>
          <w:sz w:val="28"/>
          <w:szCs w:val="28"/>
        </w:rPr>
        <w:t>12</w:t>
      </w:r>
      <w:r w:rsidRPr="00A20707">
        <w:rPr>
          <w:color w:val="auto"/>
          <w:sz w:val="28"/>
          <w:szCs w:val="28"/>
        </w:rPr>
        <w:t xml:space="preserve"> ст.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F7422" w:rsidRPr="00BF7422">
        <w:rPr>
          <w:color w:val="auto"/>
          <w:sz w:val="28"/>
          <w:szCs w:val="28"/>
        </w:rPr>
        <w:t xml:space="preserve">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</w:t>
      </w:r>
    </w:p>
    <w:p w:rsidR="00C85303" w:rsidRDefault="00D97B16" w:rsidP="00D97B16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t xml:space="preserve">В соответствии с абзацем 1 части 2 статьи 173 БК РФ разработка Прогноза социально-экономического развития </w:t>
      </w:r>
      <w:r w:rsidR="00C85303">
        <w:rPr>
          <w:color w:val="auto"/>
          <w:sz w:val="28"/>
          <w:szCs w:val="28"/>
        </w:rPr>
        <w:t>муниципального образования город Яровое</w:t>
      </w:r>
      <w:r w:rsidRPr="00D97B16">
        <w:rPr>
          <w:color w:val="auto"/>
          <w:sz w:val="28"/>
          <w:szCs w:val="28"/>
        </w:rPr>
        <w:t xml:space="preserve"> на </w:t>
      </w:r>
      <w:r w:rsidR="00C85303">
        <w:rPr>
          <w:color w:val="auto"/>
          <w:sz w:val="28"/>
          <w:szCs w:val="28"/>
        </w:rPr>
        <w:t xml:space="preserve">среднесрочный период </w:t>
      </w:r>
      <w:r w:rsidRPr="00D97B16">
        <w:rPr>
          <w:color w:val="auto"/>
          <w:sz w:val="28"/>
          <w:szCs w:val="28"/>
        </w:rPr>
        <w:t xml:space="preserve"> 2022 </w:t>
      </w:r>
      <w:r w:rsidR="00C85303">
        <w:rPr>
          <w:color w:val="auto"/>
          <w:sz w:val="28"/>
          <w:szCs w:val="28"/>
        </w:rPr>
        <w:t>-</w:t>
      </w:r>
      <w:r w:rsidRPr="00D97B16">
        <w:rPr>
          <w:color w:val="auto"/>
          <w:sz w:val="28"/>
          <w:szCs w:val="28"/>
        </w:rPr>
        <w:t xml:space="preserve"> 202</w:t>
      </w:r>
      <w:r w:rsidR="00C85303">
        <w:rPr>
          <w:color w:val="auto"/>
          <w:sz w:val="28"/>
          <w:szCs w:val="28"/>
        </w:rPr>
        <w:t>4</w:t>
      </w:r>
      <w:r w:rsidRPr="00D97B16">
        <w:rPr>
          <w:color w:val="auto"/>
          <w:sz w:val="28"/>
          <w:szCs w:val="28"/>
        </w:rPr>
        <w:t xml:space="preserve"> годов (далее – Среднесрочный прогноз на 202</w:t>
      </w:r>
      <w:r w:rsidR="00C85303">
        <w:rPr>
          <w:color w:val="auto"/>
          <w:sz w:val="28"/>
          <w:szCs w:val="28"/>
        </w:rPr>
        <w:t>2</w:t>
      </w:r>
      <w:r w:rsidRPr="00D97B16">
        <w:rPr>
          <w:color w:val="auto"/>
          <w:sz w:val="28"/>
          <w:szCs w:val="28"/>
        </w:rPr>
        <w:t xml:space="preserve"> – 202</w:t>
      </w:r>
      <w:r w:rsidR="00C85303">
        <w:rPr>
          <w:color w:val="auto"/>
          <w:sz w:val="28"/>
          <w:szCs w:val="28"/>
        </w:rPr>
        <w:t>4</w:t>
      </w:r>
      <w:r w:rsidRPr="00D97B16">
        <w:rPr>
          <w:color w:val="auto"/>
          <w:sz w:val="28"/>
          <w:szCs w:val="28"/>
        </w:rPr>
        <w:t xml:space="preserve"> годы, Прогноз) регламентировалась Порядком разработки, корректировки, осуществления мониторинга и контроля реализации прогноза социально-экономического развития </w:t>
      </w:r>
      <w:r w:rsidR="00C85303">
        <w:rPr>
          <w:color w:val="auto"/>
          <w:sz w:val="28"/>
          <w:szCs w:val="28"/>
        </w:rPr>
        <w:t>муниципального образования город Яровое Алтайского края</w:t>
      </w:r>
      <w:r w:rsidRPr="00D97B16">
        <w:rPr>
          <w:color w:val="auto"/>
          <w:sz w:val="28"/>
          <w:szCs w:val="28"/>
        </w:rPr>
        <w:t xml:space="preserve"> на среднесрочный период, утвержденным </w:t>
      </w:r>
      <w:r w:rsidR="00686DC2">
        <w:rPr>
          <w:color w:val="auto"/>
          <w:sz w:val="28"/>
          <w:szCs w:val="28"/>
        </w:rPr>
        <w:t>постановлением</w:t>
      </w:r>
      <w:r w:rsidR="00C85303">
        <w:rPr>
          <w:color w:val="auto"/>
          <w:sz w:val="28"/>
          <w:szCs w:val="28"/>
        </w:rPr>
        <w:t xml:space="preserve"> Администрации города Яровое Алтайского края от </w:t>
      </w:r>
      <w:r w:rsidR="00686DC2">
        <w:rPr>
          <w:color w:val="auto"/>
          <w:sz w:val="28"/>
          <w:szCs w:val="28"/>
        </w:rPr>
        <w:t>27</w:t>
      </w:r>
      <w:r w:rsidR="00C85303">
        <w:rPr>
          <w:color w:val="auto"/>
          <w:sz w:val="28"/>
          <w:szCs w:val="28"/>
        </w:rPr>
        <w:t>.0</w:t>
      </w:r>
      <w:r w:rsidR="00686DC2">
        <w:rPr>
          <w:color w:val="auto"/>
          <w:sz w:val="28"/>
          <w:szCs w:val="28"/>
        </w:rPr>
        <w:t>9.2018</w:t>
      </w:r>
      <w:r w:rsidR="00C85303">
        <w:rPr>
          <w:color w:val="auto"/>
          <w:sz w:val="28"/>
          <w:szCs w:val="28"/>
        </w:rPr>
        <w:t xml:space="preserve"> № </w:t>
      </w:r>
      <w:r w:rsidR="00686DC2">
        <w:rPr>
          <w:color w:val="auto"/>
          <w:sz w:val="28"/>
          <w:szCs w:val="28"/>
        </w:rPr>
        <w:t>923</w:t>
      </w:r>
      <w:r w:rsidR="00C85303">
        <w:rPr>
          <w:color w:val="auto"/>
          <w:sz w:val="28"/>
          <w:szCs w:val="28"/>
        </w:rPr>
        <w:t xml:space="preserve"> </w:t>
      </w:r>
      <w:r w:rsidRPr="00D97B16">
        <w:rPr>
          <w:color w:val="auto"/>
          <w:sz w:val="28"/>
          <w:szCs w:val="28"/>
        </w:rPr>
        <w:t xml:space="preserve">(далее – Порядок разработки среднесрочного прогноза). </w:t>
      </w:r>
    </w:p>
    <w:p w:rsidR="009D624A" w:rsidRPr="002C3911" w:rsidRDefault="00D97B16" w:rsidP="002C3911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t>Среднесрочный прогноз н</w:t>
      </w:r>
      <w:r w:rsidR="00C85303">
        <w:rPr>
          <w:color w:val="auto"/>
          <w:sz w:val="28"/>
          <w:szCs w:val="28"/>
        </w:rPr>
        <w:t>а 202</w:t>
      </w:r>
      <w:r w:rsidR="00814782">
        <w:rPr>
          <w:color w:val="auto"/>
          <w:sz w:val="28"/>
          <w:szCs w:val="28"/>
        </w:rPr>
        <w:t>3</w:t>
      </w:r>
      <w:r w:rsidR="00C85303">
        <w:rPr>
          <w:color w:val="auto"/>
          <w:sz w:val="28"/>
          <w:szCs w:val="28"/>
        </w:rPr>
        <w:t xml:space="preserve"> – 202</w:t>
      </w:r>
      <w:r w:rsidR="00814782">
        <w:rPr>
          <w:color w:val="auto"/>
          <w:sz w:val="28"/>
          <w:szCs w:val="28"/>
        </w:rPr>
        <w:t>5</w:t>
      </w:r>
      <w:r w:rsidR="00C85303">
        <w:rPr>
          <w:color w:val="auto"/>
          <w:sz w:val="28"/>
          <w:szCs w:val="28"/>
        </w:rPr>
        <w:t xml:space="preserve"> годы разработан на вариативной основе, первый вариант-</w:t>
      </w:r>
      <w:r w:rsidR="00151D56">
        <w:rPr>
          <w:color w:val="auto"/>
          <w:sz w:val="28"/>
          <w:szCs w:val="28"/>
        </w:rPr>
        <w:t>консервативный</w:t>
      </w:r>
      <w:r w:rsidR="00C85303">
        <w:rPr>
          <w:color w:val="auto"/>
          <w:sz w:val="28"/>
          <w:szCs w:val="28"/>
        </w:rPr>
        <w:t xml:space="preserve">, второй </w:t>
      </w:r>
      <w:r w:rsidR="00151D56">
        <w:rPr>
          <w:color w:val="auto"/>
          <w:sz w:val="28"/>
          <w:szCs w:val="28"/>
        </w:rPr>
        <w:t>- базовый</w:t>
      </w:r>
      <w:r w:rsidR="00C85303">
        <w:rPr>
          <w:color w:val="auto"/>
          <w:sz w:val="28"/>
          <w:szCs w:val="28"/>
        </w:rPr>
        <w:t xml:space="preserve"> </w:t>
      </w:r>
      <w:r w:rsidRPr="00D97B16">
        <w:rPr>
          <w:color w:val="auto"/>
          <w:sz w:val="28"/>
          <w:szCs w:val="28"/>
        </w:rPr>
        <w:t>в соответствии Порядк</w:t>
      </w:r>
      <w:r w:rsidR="00686DC2">
        <w:rPr>
          <w:color w:val="auto"/>
          <w:sz w:val="28"/>
          <w:szCs w:val="28"/>
        </w:rPr>
        <w:t>ом</w:t>
      </w:r>
      <w:r w:rsidRPr="00D97B16">
        <w:rPr>
          <w:color w:val="auto"/>
          <w:sz w:val="28"/>
          <w:szCs w:val="28"/>
        </w:rPr>
        <w:t xml:space="preserve"> разработки среднесрочного прогноза, части 2 статьи</w:t>
      </w:r>
      <w:r w:rsidR="00F4787E">
        <w:rPr>
          <w:color w:val="auto"/>
          <w:sz w:val="28"/>
          <w:szCs w:val="28"/>
        </w:rPr>
        <w:t xml:space="preserve">  </w:t>
      </w:r>
      <w:r w:rsidRPr="00D97B16">
        <w:rPr>
          <w:color w:val="auto"/>
          <w:sz w:val="28"/>
          <w:szCs w:val="28"/>
        </w:rPr>
        <w:t xml:space="preserve"> </w:t>
      </w:r>
      <w:r w:rsidRPr="00371858">
        <w:rPr>
          <w:color w:val="auto"/>
          <w:sz w:val="28"/>
          <w:szCs w:val="28"/>
        </w:rPr>
        <w:t>3</w:t>
      </w:r>
      <w:r w:rsidR="00371858" w:rsidRPr="00371858">
        <w:rPr>
          <w:color w:val="auto"/>
          <w:sz w:val="28"/>
          <w:szCs w:val="28"/>
        </w:rPr>
        <w:t>9</w:t>
      </w:r>
      <w:r w:rsidRPr="00371858">
        <w:rPr>
          <w:color w:val="auto"/>
          <w:sz w:val="28"/>
          <w:szCs w:val="28"/>
        </w:rPr>
        <w:t xml:space="preserve"> Федерального</w:t>
      </w:r>
      <w:r w:rsidRPr="00D97B16">
        <w:rPr>
          <w:color w:val="auto"/>
          <w:sz w:val="28"/>
          <w:szCs w:val="28"/>
        </w:rPr>
        <w:t xml:space="preserve"> закона от 28.06.2014 № 172-ФЗ «О стратегическом планировании в Российской Федерации»</w:t>
      </w:r>
      <w:r w:rsidR="00371858">
        <w:rPr>
          <w:color w:val="auto"/>
          <w:sz w:val="28"/>
          <w:szCs w:val="28"/>
        </w:rPr>
        <w:t>.</w:t>
      </w:r>
      <w:r w:rsidRPr="00D97B16">
        <w:rPr>
          <w:color w:val="auto"/>
          <w:sz w:val="28"/>
          <w:szCs w:val="28"/>
        </w:rPr>
        <w:t xml:space="preserve"> </w:t>
      </w:r>
      <w:r w:rsidR="002C3911" w:rsidRPr="000F1321">
        <w:rPr>
          <w:color w:val="auto"/>
          <w:sz w:val="28"/>
          <w:szCs w:val="28"/>
        </w:rPr>
        <w:t>Базовый вариант является основным в соответствии с рекомендациями Министерства экономического развития Российской Федерации.</w:t>
      </w:r>
    </w:p>
    <w:p w:rsidR="00893CA3" w:rsidRDefault="00D97B16" w:rsidP="00D97B16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lastRenderedPageBreak/>
        <w:t>В соответствии со статьей 173 БК РФ Прогноз разработан на три года (часть 1 статьи 173) путем уточнения параметров 202</w:t>
      </w:r>
      <w:r w:rsidR="008567A9">
        <w:rPr>
          <w:color w:val="auto"/>
          <w:sz w:val="28"/>
          <w:szCs w:val="28"/>
        </w:rPr>
        <w:t>3</w:t>
      </w:r>
      <w:r w:rsidRPr="00D97B16">
        <w:rPr>
          <w:color w:val="auto"/>
          <w:sz w:val="28"/>
          <w:szCs w:val="28"/>
        </w:rPr>
        <w:t xml:space="preserve"> и 202</w:t>
      </w:r>
      <w:r w:rsidR="008567A9">
        <w:rPr>
          <w:color w:val="auto"/>
          <w:sz w:val="28"/>
          <w:szCs w:val="28"/>
        </w:rPr>
        <w:t>4</w:t>
      </w:r>
      <w:r w:rsidRPr="00D97B16">
        <w:rPr>
          <w:color w:val="auto"/>
          <w:sz w:val="28"/>
          <w:szCs w:val="28"/>
        </w:rPr>
        <w:t xml:space="preserve"> годов</w:t>
      </w:r>
      <w:r w:rsidR="00FF562C">
        <w:rPr>
          <w:color w:val="auto"/>
          <w:sz w:val="28"/>
          <w:szCs w:val="28"/>
        </w:rPr>
        <w:t xml:space="preserve"> и добавления параметров 202</w:t>
      </w:r>
      <w:r w:rsidR="008567A9">
        <w:rPr>
          <w:color w:val="auto"/>
          <w:sz w:val="28"/>
          <w:szCs w:val="28"/>
        </w:rPr>
        <w:t>5</w:t>
      </w:r>
      <w:r w:rsidRPr="00D97B16">
        <w:rPr>
          <w:color w:val="auto"/>
          <w:sz w:val="28"/>
          <w:szCs w:val="28"/>
        </w:rPr>
        <w:t xml:space="preserve"> года (абзац 1 части 4 статьи 173 БК РФ). </w:t>
      </w:r>
    </w:p>
    <w:p w:rsidR="008567A9" w:rsidRPr="008567A9" w:rsidRDefault="00D97B16" w:rsidP="008567A9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t xml:space="preserve">В соответствии с пунктом </w:t>
      </w:r>
      <w:r w:rsidR="004874C8">
        <w:rPr>
          <w:color w:val="auto"/>
          <w:sz w:val="28"/>
          <w:szCs w:val="28"/>
        </w:rPr>
        <w:t>3</w:t>
      </w:r>
      <w:r w:rsidRPr="00D97B16">
        <w:rPr>
          <w:color w:val="auto"/>
          <w:sz w:val="28"/>
          <w:szCs w:val="28"/>
        </w:rPr>
        <w:t>.4. Порядка разработки прогнозов, прогноз содерж</w:t>
      </w:r>
      <w:r w:rsidR="004874C8">
        <w:rPr>
          <w:color w:val="auto"/>
          <w:sz w:val="28"/>
          <w:szCs w:val="28"/>
        </w:rPr>
        <w:t>ит</w:t>
      </w:r>
      <w:r w:rsidRPr="00D97B16">
        <w:rPr>
          <w:color w:val="auto"/>
          <w:sz w:val="28"/>
          <w:szCs w:val="28"/>
        </w:rPr>
        <w:t xml:space="preserve"> </w:t>
      </w:r>
      <w:r w:rsidR="008567A9" w:rsidRPr="008567A9">
        <w:rPr>
          <w:color w:val="auto"/>
          <w:sz w:val="28"/>
          <w:szCs w:val="28"/>
        </w:rPr>
        <w:t>следующие прогнозируемые количественные характеристики:</w:t>
      </w:r>
    </w:p>
    <w:p w:rsidR="008567A9" w:rsidRPr="008567A9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8567A9">
        <w:rPr>
          <w:color w:val="auto"/>
          <w:sz w:val="28"/>
          <w:szCs w:val="28"/>
        </w:rPr>
        <w:t>инфляция;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промышленное производство;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инвестиции;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рынок товаров и услуг;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денежные доходы населения;</w:t>
      </w:r>
    </w:p>
    <w:p w:rsidR="00344DC1" w:rsidRPr="00344DC1" w:rsidRDefault="008567A9" w:rsidP="000F1321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рынок труда, занятость населения.</w:t>
      </w:r>
      <w:r w:rsidR="004874C8">
        <w:rPr>
          <w:color w:val="auto"/>
          <w:sz w:val="28"/>
          <w:szCs w:val="28"/>
        </w:rPr>
        <w:t xml:space="preserve">    </w:t>
      </w:r>
      <w:r w:rsidR="00344DC1">
        <w:rPr>
          <w:color w:val="auto"/>
          <w:sz w:val="28"/>
          <w:szCs w:val="28"/>
        </w:rPr>
        <w:t xml:space="preserve"> </w:t>
      </w:r>
    </w:p>
    <w:p w:rsidR="005B0E18" w:rsidRDefault="005B0E18" w:rsidP="005B0E18">
      <w:pPr>
        <w:spacing w:after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5B0E18">
        <w:rPr>
          <w:color w:val="auto"/>
          <w:sz w:val="28"/>
          <w:szCs w:val="28"/>
        </w:rPr>
        <w:t xml:space="preserve">Анализ достигнутого уровня социально-экономического развития </w:t>
      </w:r>
      <w:r w:rsidR="00F97137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униципального образования город Яровое </w:t>
      </w:r>
      <w:r w:rsidRPr="005B0E18">
        <w:rPr>
          <w:color w:val="auto"/>
          <w:sz w:val="28"/>
          <w:szCs w:val="28"/>
        </w:rPr>
        <w:t>за 20</w:t>
      </w:r>
      <w:r>
        <w:rPr>
          <w:color w:val="auto"/>
          <w:sz w:val="28"/>
          <w:szCs w:val="28"/>
        </w:rPr>
        <w:t>2</w:t>
      </w:r>
      <w:r w:rsidR="008567A9">
        <w:rPr>
          <w:color w:val="auto"/>
          <w:sz w:val="28"/>
          <w:szCs w:val="28"/>
        </w:rPr>
        <w:t>1</w:t>
      </w:r>
      <w:r w:rsidRPr="005B0E18">
        <w:rPr>
          <w:color w:val="auto"/>
          <w:sz w:val="28"/>
          <w:szCs w:val="28"/>
        </w:rPr>
        <w:t xml:space="preserve"> год (по отчетным данным), а также оценка исполнения основных показателей, характеризующих социально</w:t>
      </w:r>
      <w:r>
        <w:rPr>
          <w:color w:val="auto"/>
          <w:sz w:val="28"/>
          <w:szCs w:val="28"/>
        </w:rPr>
        <w:t>-</w:t>
      </w:r>
      <w:r w:rsidRPr="005B0E18">
        <w:rPr>
          <w:color w:val="auto"/>
          <w:sz w:val="28"/>
          <w:szCs w:val="28"/>
        </w:rPr>
        <w:t xml:space="preserve">экономическое развитие </w:t>
      </w:r>
      <w:r>
        <w:rPr>
          <w:color w:val="auto"/>
          <w:sz w:val="28"/>
          <w:szCs w:val="28"/>
        </w:rPr>
        <w:t>города Яровое</w:t>
      </w:r>
      <w:r w:rsidR="003D18F0">
        <w:rPr>
          <w:color w:val="auto"/>
          <w:sz w:val="28"/>
          <w:szCs w:val="28"/>
        </w:rPr>
        <w:t xml:space="preserve"> в 202</w:t>
      </w:r>
      <w:r w:rsidR="008567A9">
        <w:rPr>
          <w:color w:val="auto"/>
          <w:sz w:val="28"/>
          <w:szCs w:val="28"/>
        </w:rPr>
        <w:t>2</w:t>
      </w:r>
      <w:r w:rsidRPr="005B0E18">
        <w:rPr>
          <w:color w:val="auto"/>
          <w:sz w:val="28"/>
          <w:szCs w:val="28"/>
        </w:rPr>
        <w:t xml:space="preserve"> году, приведены в таблице ниже.</w:t>
      </w:r>
    </w:p>
    <w:p w:rsidR="005B0E18" w:rsidRDefault="005B0E18" w:rsidP="00344DC1">
      <w:pPr>
        <w:spacing w:after="0" w:line="240" w:lineRule="auto"/>
        <w:ind w:firstLine="0"/>
        <w:rPr>
          <w:color w:val="auto"/>
          <w:sz w:val="28"/>
          <w:szCs w:val="28"/>
        </w:rPr>
      </w:pPr>
    </w:p>
    <w:tbl>
      <w:tblPr>
        <w:tblStyle w:val="ae"/>
        <w:tblW w:w="10456" w:type="dxa"/>
        <w:tblInd w:w="19" w:type="dxa"/>
        <w:tblLook w:val="04A0" w:firstRow="1" w:lastRow="0" w:firstColumn="1" w:lastColumn="0" w:noHBand="0" w:noVBand="1"/>
      </w:tblPr>
      <w:tblGrid>
        <w:gridCol w:w="1597"/>
        <w:gridCol w:w="947"/>
        <w:gridCol w:w="1198"/>
        <w:gridCol w:w="1110"/>
        <w:gridCol w:w="942"/>
        <w:gridCol w:w="847"/>
        <w:gridCol w:w="846"/>
        <w:gridCol w:w="846"/>
        <w:gridCol w:w="1231"/>
        <w:gridCol w:w="892"/>
      </w:tblGrid>
      <w:tr w:rsidR="00FD2F0D" w:rsidTr="00521543">
        <w:trPr>
          <w:trHeight w:val="319"/>
        </w:trPr>
        <w:tc>
          <w:tcPr>
            <w:tcW w:w="1597" w:type="dxa"/>
          </w:tcPr>
          <w:p w:rsidR="00FD2F0D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8859" w:type="dxa"/>
            <w:gridSpan w:val="9"/>
          </w:tcPr>
          <w:p w:rsidR="00FD2F0D" w:rsidRDefault="00FD2F0D" w:rsidP="006B792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6B7920">
              <w:rPr>
                <w:b/>
                <w:color w:val="auto"/>
                <w:sz w:val="20"/>
                <w:szCs w:val="20"/>
              </w:rPr>
              <w:t>Наименование и значение показателей</w:t>
            </w:r>
          </w:p>
        </w:tc>
      </w:tr>
      <w:tr w:rsidR="00FD2F0D" w:rsidRPr="00DB547D" w:rsidTr="00521543">
        <w:trPr>
          <w:cantSplit/>
          <w:trHeight w:val="3057"/>
        </w:trPr>
        <w:tc>
          <w:tcPr>
            <w:tcW w:w="1597" w:type="dxa"/>
          </w:tcPr>
          <w:p w:rsidR="00FD2F0D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textDirection w:val="btLr"/>
          </w:tcPr>
          <w:p w:rsidR="00FD2F0D" w:rsidRPr="008567A9" w:rsidRDefault="00FD2F0D" w:rsidP="003B365C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E674FB">
              <w:rPr>
                <w:b/>
                <w:color w:val="auto"/>
                <w:sz w:val="20"/>
                <w:szCs w:val="20"/>
              </w:rPr>
              <w:t>Индекс потребительских цен</w:t>
            </w:r>
            <w:r w:rsidRPr="00E674FB">
              <w:rPr>
                <w:color w:val="auto"/>
                <w:sz w:val="20"/>
                <w:szCs w:val="20"/>
              </w:rPr>
              <w:t>, % (декабрь к декабрю предыдущего года)</w:t>
            </w:r>
          </w:p>
        </w:tc>
        <w:tc>
          <w:tcPr>
            <w:tcW w:w="1198" w:type="dxa"/>
            <w:textDirection w:val="btLr"/>
          </w:tcPr>
          <w:p w:rsidR="00FD2F0D" w:rsidRPr="00DB547D" w:rsidRDefault="00FD2F0D" w:rsidP="00F4232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8"/>
                <w:szCs w:val="28"/>
              </w:rPr>
            </w:pPr>
            <w:r w:rsidRPr="00DB547D">
              <w:rPr>
                <w:b/>
                <w:color w:val="auto"/>
                <w:sz w:val="20"/>
                <w:szCs w:val="20"/>
              </w:rPr>
              <w:t>Объем отгруженных товаров</w:t>
            </w:r>
            <w:r w:rsidRPr="00DB547D">
              <w:rPr>
                <w:color w:val="auto"/>
                <w:sz w:val="20"/>
                <w:szCs w:val="20"/>
              </w:rPr>
              <w:t xml:space="preserve"> (работ, услуг) в сфере производства промышленной продукции, тыс. руб.</w:t>
            </w:r>
          </w:p>
        </w:tc>
        <w:tc>
          <w:tcPr>
            <w:tcW w:w="1110" w:type="dxa"/>
            <w:textDirection w:val="btLr"/>
          </w:tcPr>
          <w:p w:rsidR="00FD2F0D" w:rsidRPr="00DB547D" w:rsidRDefault="00E674FB" w:rsidP="003719E4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2F3620">
              <w:rPr>
                <w:b/>
                <w:color w:val="auto"/>
                <w:sz w:val="20"/>
                <w:szCs w:val="20"/>
              </w:rPr>
              <w:t xml:space="preserve">Индекс промышленного </w:t>
            </w:r>
            <w:r w:rsidRPr="00DB547D">
              <w:rPr>
                <w:color w:val="auto"/>
                <w:sz w:val="20"/>
                <w:szCs w:val="20"/>
              </w:rPr>
              <w:t>производства , % к предыдущему году в</w:t>
            </w:r>
            <w:r w:rsidR="00BC26AD" w:rsidRPr="00DB547D">
              <w:t xml:space="preserve"> </w:t>
            </w:r>
            <w:r w:rsidR="00BC26AD" w:rsidRPr="00DB547D">
              <w:rPr>
                <w:color w:val="auto"/>
                <w:sz w:val="20"/>
                <w:szCs w:val="20"/>
              </w:rPr>
              <w:t>сопоставимых ценах</w:t>
            </w:r>
          </w:p>
        </w:tc>
        <w:tc>
          <w:tcPr>
            <w:tcW w:w="942" w:type="dxa"/>
            <w:textDirection w:val="btLr"/>
          </w:tcPr>
          <w:p w:rsidR="00FD2F0D" w:rsidRPr="00DB547D" w:rsidRDefault="00521543" w:rsidP="002F3620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2F3620">
              <w:rPr>
                <w:b/>
                <w:color w:val="auto"/>
                <w:sz w:val="20"/>
                <w:szCs w:val="20"/>
              </w:rPr>
              <w:t xml:space="preserve">Инвестиции </w:t>
            </w:r>
            <w:r w:rsidR="002F3620">
              <w:rPr>
                <w:b/>
                <w:color w:val="auto"/>
                <w:sz w:val="20"/>
                <w:szCs w:val="20"/>
              </w:rPr>
              <w:t>в</w:t>
            </w:r>
            <w:r w:rsidRPr="002F3620">
              <w:rPr>
                <w:b/>
                <w:color w:val="auto"/>
                <w:sz w:val="20"/>
                <w:szCs w:val="20"/>
              </w:rPr>
              <w:t xml:space="preserve"> основной капитал.</w:t>
            </w:r>
            <w:r w:rsidRPr="00DB547D">
              <w:rPr>
                <w:color w:val="auto"/>
                <w:sz w:val="20"/>
                <w:szCs w:val="20"/>
              </w:rPr>
              <w:t xml:space="preserve"> млн. руб.</w:t>
            </w:r>
          </w:p>
        </w:tc>
        <w:tc>
          <w:tcPr>
            <w:tcW w:w="847" w:type="dxa"/>
            <w:textDirection w:val="btLr"/>
          </w:tcPr>
          <w:p w:rsidR="00FD2F0D" w:rsidRPr="00DB547D" w:rsidRDefault="00FD2F0D" w:rsidP="00215E49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DB547D">
              <w:rPr>
                <w:b/>
                <w:color w:val="auto"/>
                <w:sz w:val="20"/>
                <w:szCs w:val="20"/>
              </w:rPr>
              <w:t>Инвестиции, темп роста</w:t>
            </w:r>
            <w:r w:rsidRPr="00DB547D">
              <w:rPr>
                <w:color w:val="auto"/>
                <w:sz w:val="20"/>
                <w:szCs w:val="20"/>
              </w:rPr>
              <w:t>, % к предыдущему году в сопоставимых ценах</w:t>
            </w:r>
          </w:p>
        </w:tc>
        <w:tc>
          <w:tcPr>
            <w:tcW w:w="846" w:type="dxa"/>
            <w:textDirection w:val="btLr"/>
          </w:tcPr>
          <w:p w:rsidR="00FD2F0D" w:rsidRPr="00DB547D" w:rsidRDefault="00FD2F0D" w:rsidP="00E441C9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DB547D">
              <w:rPr>
                <w:b/>
                <w:color w:val="auto"/>
                <w:sz w:val="20"/>
                <w:szCs w:val="20"/>
              </w:rPr>
              <w:t>Оборот розничной торговли</w:t>
            </w:r>
            <w:r w:rsidRPr="00DB547D">
              <w:rPr>
                <w:color w:val="auto"/>
                <w:sz w:val="20"/>
                <w:szCs w:val="20"/>
              </w:rPr>
              <w:t>,% к предыдущему году в действующих ценах</w:t>
            </w:r>
          </w:p>
        </w:tc>
        <w:tc>
          <w:tcPr>
            <w:tcW w:w="846" w:type="dxa"/>
            <w:textDirection w:val="btLr"/>
          </w:tcPr>
          <w:p w:rsidR="00FD2F0D" w:rsidRPr="00DB547D" w:rsidRDefault="00FD2F0D" w:rsidP="0059669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DB547D">
              <w:rPr>
                <w:b/>
                <w:color w:val="auto"/>
                <w:sz w:val="20"/>
                <w:szCs w:val="20"/>
              </w:rPr>
              <w:t>Объем платных услуг населению</w:t>
            </w:r>
            <w:r w:rsidRPr="00DB547D">
              <w:rPr>
                <w:color w:val="auto"/>
                <w:sz w:val="20"/>
                <w:szCs w:val="20"/>
              </w:rPr>
              <w:t xml:space="preserve">, % к предыдущему действующих </w:t>
            </w:r>
            <w:r w:rsidR="00596692" w:rsidRPr="00DB547D">
              <w:rPr>
                <w:color w:val="auto"/>
                <w:sz w:val="20"/>
                <w:szCs w:val="20"/>
              </w:rPr>
              <w:t>году в</w:t>
            </w:r>
            <w:r w:rsidR="00596692" w:rsidRPr="00DB547D">
              <w:rPr>
                <w:color w:val="auto"/>
                <w:sz w:val="20"/>
                <w:szCs w:val="20"/>
              </w:rPr>
              <w:t xml:space="preserve"> </w:t>
            </w:r>
            <w:r w:rsidRPr="00DB547D">
              <w:rPr>
                <w:color w:val="auto"/>
                <w:sz w:val="20"/>
                <w:szCs w:val="20"/>
              </w:rPr>
              <w:t>ценах</w:t>
            </w:r>
          </w:p>
        </w:tc>
        <w:tc>
          <w:tcPr>
            <w:tcW w:w="1231" w:type="dxa"/>
            <w:textDirection w:val="btLr"/>
          </w:tcPr>
          <w:p w:rsidR="00FD2F0D" w:rsidRPr="00DB547D" w:rsidRDefault="00FD2F0D" w:rsidP="00FD2F0D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DB547D">
              <w:rPr>
                <w:b/>
                <w:color w:val="auto"/>
                <w:sz w:val="20"/>
                <w:szCs w:val="20"/>
              </w:rPr>
              <w:t>Номинальная начисленная средняя заработная плата одного работника</w:t>
            </w:r>
            <w:r w:rsidRPr="00DB547D">
              <w:rPr>
                <w:color w:val="auto"/>
                <w:sz w:val="20"/>
                <w:szCs w:val="20"/>
              </w:rPr>
              <w:t>, руб.</w:t>
            </w:r>
          </w:p>
        </w:tc>
        <w:tc>
          <w:tcPr>
            <w:tcW w:w="892" w:type="dxa"/>
            <w:textDirection w:val="btLr"/>
          </w:tcPr>
          <w:p w:rsidR="00FD2F0D" w:rsidRPr="00DB547D" w:rsidRDefault="00FD2F0D" w:rsidP="00FD2F0D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DB547D">
              <w:rPr>
                <w:b/>
                <w:color w:val="auto"/>
                <w:sz w:val="20"/>
                <w:szCs w:val="20"/>
              </w:rPr>
              <w:t>Среднегодовая численность населения</w:t>
            </w:r>
            <w:r w:rsidRPr="00DB547D">
              <w:rPr>
                <w:color w:val="auto"/>
                <w:sz w:val="20"/>
                <w:szCs w:val="20"/>
              </w:rPr>
              <w:t xml:space="preserve"> , чел.</w:t>
            </w:r>
          </w:p>
        </w:tc>
      </w:tr>
      <w:tr w:rsidR="00FD2F0D" w:rsidTr="00521543">
        <w:trPr>
          <w:trHeight w:val="228"/>
        </w:trPr>
        <w:tc>
          <w:tcPr>
            <w:tcW w:w="1597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98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892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10</w:t>
            </w:r>
          </w:p>
        </w:tc>
      </w:tr>
      <w:tr w:rsidR="00FD2F0D" w:rsidTr="00DB547D">
        <w:trPr>
          <w:trHeight w:val="253"/>
        </w:trPr>
        <w:tc>
          <w:tcPr>
            <w:tcW w:w="10456" w:type="dxa"/>
            <w:gridSpan w:val="10"/>
          </w:tcPr>
          <w:p w:rsidR="00FD2F0D" w:rsidRPr="006B7920" w:rsidRDefault="00FD2F0D" w:rsidP="006B792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b/>
                <w:color w:val="auto"/>
                <w:sz w:val="20"/>
                <w:szCs w:val="20"/>
              </w:rPr>
              <w:t>Прогноз социально-экономического развития город Яровое на среднесрочный период 202</w:t>
            </w:r>
            <w:r>
              <w:rPr>
                <w:b/>
                <w:color w:val="auto"/>
                <w:sz w:val="20"/>
                <w:szCs w:val="20"/>
              </w:rPr>
              <w:t>2</w:t>
            </w:r>
            <w:r w:rsidRPr="006B7920">
              <w:rPr>
                <w:b/>
                <w:color w:val="auto"/>
                <w:sz w:val="20"/>
                <w:szCs w:val="20"/>
              </w:rPr>
              <w:t>-202</w:t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 w:rsidRPr="006B7920">
              <w:rPr>
                <w:b/>
                <w:color w:val="auto"/>
                <w:sz w:val="20"/>
                <w:szCs w:val="20"/>
              </w:rPr>
              <w:t xml:space="preserve"> гг.»</w:t>
            </w:r>
          </w:p>
        </w:tc>
      </w:tr>
      <w:tr w:rsidR="00E674FB" w:rsidTr="00521543">
        <w:trPr>
          <w:trHeight w:val="212"/>
        </w:trPr>
        <w:tc>
          <w:tcPr>
            <w:tcW w:w="1597" w:type="dxa"/>
          </w:tcPr>
          <w:p w:rsidR="00E674FB" w:rsidRPr="006B7920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2021 оценка</w:t>
            </w:r>
          </w:p>
        </w:tc>
        <w:tc>
          <w:tcPr>
            <w:tcW w:w="947" w:type="dxa"/>
          </w:tcPr>
          <w:p w:rsidR="00E674FB" w:rsidRPr="006B7920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105,5</w:t>
            </w:r>
          </w:p>
        </w:tc>
        <w:tc>
          <w:tcPr>
            <w:tcW w:w="1198" w:type="dxa"/>
          </w:tcPr>
          <w:p w:rsidR="00E674FB" w:rsidRPr="006B7920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983 610</w:t>
            </w:r>
          </w:p>
        </w:tc>
        <w:tc>
          <w:tcPr>
            <w:tcW w:w="1110" w:type="dxa"/>
          </w:tcPr>
          <w:p w:rsidR="00E674FB" w:rsidRPr="006B7920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201,4</w:t>
            </w:r>
          </w:p>
        </w:tc>
        <w:tc>
          <w:tcPr>
            <w:tcW w:w="942" w:type="dxa"/>
          </w:tcPr>
          <w:p w:rsidR="00E674FB" w:rsidRPr="006B7920" w:rsidRDefault="00DB547D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107,4</w:t>
            </w:r>
          </w:p>
        </w:tc>
        <w:tc>
          <w:tcPr>
            <w:tcW w:w="847" w:type="dxa"/>
          </w:tcPr>
          <w:p w:rsidR="00E674FB" w:rsidRPr="006B7920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114,6</w:t>
            </w:r>
          </w:p>
        </w:tc>
        <w:tc>
          <w:tcPr>
            <w:tcW w:w="846" w:type="dxa"/>
          </w:tcPr>
          <w:p w:rsidR="00E674FB" w:rsidRPr="006B7920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111,1</w:t>
            </w:r>
          </w:p>
        </w:tc>
        <w:tc>
          <w:tcPr>
            <w:tcW w:w="846" w:type="dxa"/>
          </w:tcPr>
          <w:p w:rsidR="00E674FB" w:rsidRPr="006B7920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125,0</w:t>
            </w:r>
          </w:p>
        </w:tc>
        <w:tc>
          <w:tcPr>
            <w:tcW w:w="1231" w:type="dxa"/>
          </w:tcPr>
          <w:p w:rsidR="00E674FB" w:rsidRPr="006B7920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26 916,50</w:t>
            </w:r>
          </w:p>
        </w:tc>
        <w:tc>
          <w:tcPr>
            <w:tcW w:w="892" w:type="dxa"/>
          </w:tcPr>
          <w:p w:rsidR="00E674FB" w:rsidRPr="006B7920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17755</w:t>
            </w:r>
          </w:p>
        </w:tc>
      </w:tr>
      <w:tr w:rsidR="00E674FB" w:rsidTr="00521543">
        <w:trPr>
          <w:trHeight w:val="212"/>
        </w:trPr>
        <w:tc>
          <w:tcPr>
            <w:tcW w:w="1597" w:type="dxa"/>
          </w:tcPr>
          <w:p w:rsidR="00E674FB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 прогноз</w:t>
            </w:r>
          </w:p>
        </w:tc>
        <w:tc>
          <w:tcPr>
            <w:tcW w:w="947" w:type="dxa"/>
          </w:tcPr>
          <w:p w:rsidR="00E674FB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104,0</w:t>
            </w:r>
          </w:p>
        </w:tc>
        <w:tc>
          <w:tcPr>
            <w:tcW w:w="1198" w:type="dxa"/>
          </w:tcPr>
          <w:p w:rsidR="00E674FB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1 238 290</w:t>
            </w:r>
          </w:p>
        </w:tc>
        <w:tc>
          <w:tcPr>
            <w:tcW w:w="1110" w:type="dxa"/>
          </w:tcPr>
          <w:p w:rsidR="00E674FB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122,6</w:t>
            </w:r>
          </w:p>
        </w:tc>
        <w:tc>
          <w:tcPr>
            <w:tcW w:w="942" w:type="dxa"/>
          </w:tcPr>
          <w:p w:rsidR="00E674FB" w:rsidRDefault="00DB547D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356,4</w:t>
            </w:r>
          </w:p>
        </w:tc>
        <w:tc>
          <w:tcPr>
            <w:tcW w:w="847" w:type="dxa"/>
          </w:tcPr>
          <w:p w:rsidR="00E674FB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315,7</w:t>
            </w:r>
          </w:p>
        </w:tc>
        <w:tc>
          <w:tcPr>
            <w:tcW w:w="846" w:type="dxa"/>
          </w:tcPr>
          <w:p w:rsidR="00E674FB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106,7</w:t>
            </w:r>
          </w:p>
        </w:tc>
        <w:tc>
          <w:tcPr>
            <w:tcW w:w="846" w:type="dxa"/>
          </w:tcPr>
          <w:p w:rsidR="00E674FB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109,1</w:t>
            </w:r>
          </w:p>
        </w:tc>
        <w:tc>
          <w:tcPr>
            <w:tcW w:w="1231" w:type="dxa"/>
          </w:tcPr>
          <w:p w:rsidR="00E674FB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29 039,4</w:t>
            </w:r>
          </w:p>
        </w:tc>
        <w:tc>
          <w:tcPr>
            <w:tcW w:w="892" w:type="dxa"/>
          </w:tcPr>
          <w:p w:rsidR="00E674FB" w:rsidRDefault="00E674FB" w:rsidP="00E674F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17395</w:t>
            </w:r>
          </w:p>
        </w:tc>
      </w:tr>
      <w:tr w:rsidR="00E674FB" w:rsidTr="00521543">
        <w:trPr>
          <w:trHeight w:val="212"/>
        </w:trPr>
        <w:tc>
          <w:tcPr>
            <w:tcW w:w="10456" w:type="dxa"/>
            <w:gridSpan w:val="10"/>
          </w:tcPr>
          <w:p w:rsidR="00E674FB" w:rsidRPr="00814782" w:rsidRDefault="00E674FB" w:rsidP="00E674FB">
            <w:pPr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814782">
              <w:rPr>
                <w:b/>
                <w:color w:val="auto"/>
                <w:sz w:val="20"/>
                <w:szCs w:val="20"/>
              </w:rPr>
              <w:t>Прогноз социально-экономического развития город Яровое на среднесрочный период 202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814782">
              <w:rPr>
                <w:b/>
                <w:color w:val="auto"/>
                <w:sz w:val="20"/>
                <w:szCs w:val="20"/>
              </w:rPr>
              <w:t>-202</w:t>
            </w:r>
            <w:r>
              <w:rPr>
                <w:b/>
                <w:color w:val="auto"/>
                <w:sz w:val="20"/>
                <w:szCs w:val="20"/>
              </w:rPr>
              <w:t>5</w:t>
            </w:r>
            <w:r w:rsidRPr="00814782">
              <w:rPr>
                <w:b/>
                <w:color w:val="auto"/>
                <w:sz w:val="20"/>
                <w:szCs w:val="20"/>
              </w:rPr>
              <w:t xml:space="preserve"> гг.»</w:t>
            </w:r>
          </w:p>
        </w:tc>
      </w:tr>
      <w:tr w:rsidR="00BC26AD" w:rsidRPr="000F1321" w:rsidTr="00521543">
        <w:trPr>
          <w:trHeight w:val="212"/>
        </w:trPr>
        <w:tc>
          <w:tcPr>
            <w:tcW w:w="1597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 xml:space="preserve">2021 </w:t>
            </w:r>
            <w:r w:rsidRPr="000F1321">
              <w:rPr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947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107,9</w:t>
            </w:r>
          </w:p>
        </w:tc>
        <w:tc>
          <w:tcPr>
            <w:tcW w:w="1198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 xml:space="preserve">   653 000</w:t>
            </w:r>
          </w:p>
        </w:tc>
        <w:tc>
          <w:tcPr>
            <w:tcW w:w="1110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99,0</w:t>
            </w:r>
          </w:p>
        </w:tc>
        <w:tc>
          <w:tcPr>
            <w:tcW w:w="942" w:type="dxa"/>
          </w:tcPr>
          <w:p w:rsidR="00BC26AD" w:rsidRPr="000F1321" w:rsidRDefault="00DB547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105,1</w:t>
            </w:r>
          </w:p>
        </w:tc>
        <w:tc>
          <w:tcPr>
            <w:tcW w:w="847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136,6</w:t>
            </w:r>
          </w:p>
        </w:tc>
        <w:tc>
          <w:tcPr>
            <w:tcW w:w="846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147,8</w:t>
            </w:r>
          </w:p>
        </w:tc>
        <w:tc>
          <w:tcPr>
            <w:tcW w:w="846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128,9</w:t>
            </w:r>
          </w:p>
        </w:tc>
        <w:tc>
          <w:tcPr>
            <w:tcW w:w="1231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26 673,81</w:t>
            </w:r>
          </w:p>
        </w:tc>
        <w:tc>
          <w:tcPr>
            <w:tcW w:w="892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17816</w:t>
            </w:r>
          </w:p>
        </w:tc>
      </w:tr>
      <w:tr w:rsidR="00BC26AD" w:rsidRPr="000F1321" w:rsidTr="00521543">
        <w:trPr>
          <w:trHeight w:val="212"/>
        </w:trPr>
        <w:tc>
          <w:tcPr>
            <w:tcW w:w="1597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2022 оценка</w:t>
            </w:r>
          </w:p>
        </w:tc>
        <w:tc>
          <w:tcPr>
            <w:tcW w:w="947" w:type="dxa"/>
          </w:tcPr>
          <w:p w:rsidR="00BC26AD" w:rsidRPr="000F1321" w:rsidRDefault="00B40F50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115,2</w:t>
            </w:r>
          </w:p>
        </w:tc>
        <w:tc>
          <w:tcPr>
            <w:tcW w:w="1198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1 228 638,8</w:t>
            </w:r>
          </w:p>
        </w:tc>
        <w:tc>
          <w:tcPr>
            <w:tcW w:w="1110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168,1</w:t>
            </w:r>
          </w:p>
        </w:tc>
        <w:tc>
          <w:tcPr>
            <w:tcW w:w="942" w:type="dxa"/>
          </w:tcPr>
          <w:p w:rsidR="00BC26AD" w:rsidRPr="000F1321" w:rsidRDefault="00DB547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94,9</w:t>
            </w:r>
          </w:p>
        </w:tc>
        <w:tc>
          <w:tcPr>
            <w:tcW w:w="847" w:type="dxa"/>
          </w:tcPr>
          <w:p w:rsidR="00BC26AD" w:rsidRPr="000F1321" w:rsidRDefault="006C6BA6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80,6</w:t>
            </w:r>
          </w:p>
        </w:tc>
        <w:tc>
          <w:tcPr>
            <w:tcW w:w="846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108,0</w:t>
            </w:r>
          </w:p>
        </w:tc>
        <w:tc>
          <w:tcPr>
            <w:tcW w:w="846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121,4</w:t>
            </w:r>
          </w:p>
        </w:tc>
        <w:tc>
          <w:tcPr>
            <w:tcW w:w="1231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29 359,19</w:t>
            </w:r>
          </w:p>
        </w:tc>
        <w:tc>
          <w:tcPr>
            <w:tcW w:w="892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17645</w:t>
            </w:r>
          </w:p>
        </w:tc>
      </w:tr>
      <w:tr w:rsidR="00BC26AD" w:rsidRPr="000F1321" w:rsidTr="00521543">
        <w:trPr>
          <w:trHeight w:val="212"/>
        </w:trPr>
        <w:tc>
          <w:tcPr>
            <w:tcW w:w="10456" w:type="dxa"/>
            <w:gridSpan w:val="10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0F1321">
              <w:rPr>
                <w:b/>
                <w:color w:val="auto"/>
                <w:sz w:val="20"/>
                <w:szCs w:val="20"/>
              </w:rPr>
              <w:t>Уточнение параметров</w:t>
            </w:r>
          </w:p>
        </w:tc>
      </w:tr>
      <w:tr w:rsidR="00BC26AD" w:rsidRPr="000F1321" w:rsidTr="00521543">
        <w:trPr>
          <w:trHeight w:val="212"/>
        </w:trPr>
        <w:tc>
          <w:tcPr>
            <w:tcW w:w="1597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2021 год</w:t>
            </w:r>
          </w:p>
        </w:tc>
        <w:tc>
          <w:tcPr>
            <w:tcW w:w="947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 xml:space="preserve">+2,4 </w:t>
            </w:r>
          </w:p>
        </w:tc>
        <w:tc>
          <w:tcPr>
            <w:tcW w:w="1198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-330 610</w:t>
            </w:r>
          </w:p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-33,62%</w:t>
            </w:r>
          </w:p>
        </w:tc>
        <w:tc>
          <w:tcPr>
            <w:tcW w:w="1110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-102,4</w:t>
            </w:r>
          </w:p>
        </w:tc>
        <w:tc>
          <w:tcPr>
            <w:tcW w:w="942" w:type="dxa"/>
          </w:tcPr>
          <w:p w:rsidR="00BC26AD" w:rsidRPr="000F1321" w:rsidRDefault="00DB547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-2,3</w:t>
            </w:r>
          </w:p>
          <w:p w:rsidR="002F3620" w:rsidRPr="000F1321" w:rsidRDefault="002F3620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2,15%</w:t>
            </w:r>
          </w:p>
        </w:tc>
        <w:tc>
          <w:tcPr>
            <w:tcW w:w="847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+22,0</w:t>
            </w:r>
          </w:p>
        </w:tc>
        <w:tc>
          <w:tcPr>
            <w:tcW w:w="846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+36,7</w:t>
            </w:r>
          </w:p>
        </w:tc>
        <w:tc>
          <w:tcPr>
            <w:tcW w:w="846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+3,9</w:t>
            </w:r>
          </w:p>
        </w:tc>
        <w:tc>
          <w:tcPr>
            <w:tcW w:w="1231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-242,69     -0,91%</w:t>
            </w:r>
          </w:p>
        </w:tc>
        <w:tc>
          <w:tcPr>
            <w:tcW w:w="892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+61         0,35%</w:t>
            </w:r>
          </w:p>
        </w:tc>
      </w:tr>
      <w:tr w:rsidR="00BC26AD" w:rsidRPr="000F1321" w:rsidTr="00521543">
        <w:trPr>
          <w:trHeight w:val="212"/>
        </w:trPr>
        <w:tc>
          <w:tcPr>
            <w:tcW w:w="1597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2022 год</w:t>
            </w:r>
          </w:p>
        </w:tc>
        <w:tc>
          <w:tcPr>
            <w:tcW w:w="947" w:type="dxa"/>
          </w:tcPr>
          <w:p w:rsidR="00BC26AD" w:rsidRPr="000F1321" w:rsidRDefault="00BC26AD" w:rsidP="00B40F5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</w:t>
            </w:r>
            <w:r w:rsidR="00B40F50" w:rsidRPr="000F1321">
              <w:rPr>
                <w:color w:val="auto"/>
                <w:sz w:val="20"/>
                <w:szCs w:val="20"/>
              </w:rPr>
              <w:t>11,2</w:t>
            </w:r>
          </w:p>
        </w:tc>
        <w:tc>
          <w:tcPr>
            <w:tcW w:w="1198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-9 651,2</w:t>
            </w:r>
          </w:p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-0,78%</w:t>
            </w:r>
          </w:p>
        </w:tc>
        <w:tc>
          <w:tcPr>
            <w:tcW w:w="1110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+45,5</w:t>
            </w:r>
          </w:p>
        </w:tc>
        <w:tc>
          <w:tcPr>
            <w:tcW w:w="942" w:type="dxa"/>
          </w:tcPr>
          <w:p w:rsidR="00BC26AD" w:rsidRPr="000F1321" w:rsidRDefault="00DB547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-261,5</w:t>
            </w:r>
          </w:p>
          <w:p w:rsidR="002F3620" w:rsidRPr="000F1321" w:rsidRDefault="002F3620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73,38%</w:t>
            </w:r>
          </w:p>
        </w:tc>
        <w:tc>
          <w:tcPr>
            <w:tcW w:w="847" w:type="dxa"/>
          </w:tcPr>
          <w:p w:rsidR="00BC26AD" w:rsidRPr="000F1321" w:rsidRDefault="006C6BA6" w:rsidP="006C6BA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-235,1</w:t>
            </w:r>
          </w:p>
        </w:tc>
        <w:tc>
          <w:tcPr>
            <w:tcW w:w="846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+1,32</w:t>
            </w:r>
          </w:p>
        </w:tc>
        <w:tc>
          <w:tcPr>
            <w:tcW w:w="846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+12,3</w:t>
            </w:r>
          </w:p>
        </w:tc>
        <w:tc>
          <w:tcPr>
            <w:tcW w:w="1231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+319,79          1,1%</w:t>
            </w:r>
          </w:p>
        </w:tc>
        <w:tc>
          <w:tcPr>
            <w:tcW w:w="892" w:type="dxa"/>
          </w:tcPr>
          <w:p w:rsidR="00BC26AD" w:rsidRPr="000F1321" w:rsidRDefault="00BC26AD" w:rsidP="00BC26A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+250     1,44%</w:t>
            </w:r>
          </w:p>
        </w:tc>
      </w:tr>
    </w:tbl>
    <w:p w:rsidR="005B0E18" w:rsidRDefault="00F97137" w:rsidP="00A16DB3">
      <w:pPr>
        <w:spacing w:after="0" w:line="240" w:lineRule="auto"/>
        <w:ind w:firstLine="0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 xml:space="preserve">        Как видно из таблицы, отчетные данные за 202</w:t>
      </w:r>
      <w:r w:rsidR="00556114" w:rsidRPr="000F1321">
        <w:rPr>
          <w:color w:val="auto"/>
          <w:sz w:val="28"/>
          <w:szCs w:val="28"/>
        </w:rPr>
        <w:t>1</w:t>
      </w:r>
      <w:r w:rsidRPr="000F1321">
        <w:rPr>
          <w:color w:val="auto"/>
          <w:sz w:val="28"/>
          <w:szCs w:val="28"/>
        </w:rPr>
        <w:t xml:space="preserve"> год Среднесрочного про</w:t>
      </w:r>
      <w:r w:rsidRPr="00F97137">
        <w:rPr>
          <w:color w:val="auto"/>
          <w:sz w:val="28"/>
          <w:szCs w:val="28"/>
        </w:rPr>
        <w:t>гноза на 202</w:t>
      </w:r>
      <w:r w:rsidR="00556114">
        <w:rPr>
          <w:color w:val="auto"/>
          <w:sz w:val="28"/>
          <w:szCs w:val="28"/>
        </w:rPr>
        <w:t>3</w:t>
      </w:r>
      <w:r w:rsidRPr="00F97137">
        <w:rPr>
          <w:color w:val="auto"/>
          <w:sz w:val="28"/>
          <w:szCs w:val="28"/>
        </w:rPr>
        <w:t xml:space="preserve"> – 202</w:t>
      </w:r>
      <w:r w:rsidR="00556114">
        <w:rPr>
          <w:color w:val="auto"/>
          <w:sz w:val="28"/>
          <w:szCs w:val="28"/>
        </w:rPr>
        <w:t>5</w:t>
      </w:r>
      <w:r w:rsidRPr="00F97137">
        <w:rPr>
          <w:color w:val="auto"/>
          <w:sz w:val="28"/>
          <w:szCs w:val="28"/>
        </w:rPr>
        <w:t xml:space="preserve"> годы оказались пессимистичнее оценочных данных за 202</w:t>
      </w:r>
      <w:r w:rsidR="00556114">
        <w:rPr>
          <w:color w:val="auto"/>
          <w:sz w:val="28"/>
          <w:szCs w:val="28"/>
        </w:rPr>
        <w:t>1</w:t>
      </w:r>
      <w:r w:rsidRPr="00F97137">
        <w:rPr>
          <w:color w:val="auto"/>
          <w:sz w:val="28"/>
          <w:szCs w:val="28"/>
        </w:rPr>
        <w:t xml:space="preserve"> год Прогноза социально-экономического развития на 202</w:t>
      </w:r>
      <w:r w:rsidR="00556114">
        <w:rPr>
          <w:color w:val="auto"/>
          <w:sz w:val="28"/>
          <w:szCs w:val="28"/>
        </w:rPr>
        <w:t>2</w:t>
      </w:r>
      <w:r w:rsidRPr="00F97137">
        <w:rPr>
          <w:color w:val="auto"/>
          <w:sz w:val="28"/>
          <w:szCs w:val="28"/>
        </w:rPr>
        <w:t xml:space="preserve"> - 202</w:t>
      </w:r>
      <w:r w:rsidR="00556114">
        <w:rPr>
          <w:color w:val="auto"/>
          <w:sz w:val="28"/>
          <w:szCs w:val="28"/>
        </w:rPr>
        <w:t>4</w:t>
      </w:r>
      <w:r w:rsidRPr="00F97137">
        <w:rPr>
          <w:color w:val="auto"/>
          <w:sz w:val="28"/>
          <w:szCs w:val="28"/>
        </w:rPr>
        <w:t xml:space="preserve"> годы, когда </w:t>
      </w:r>
      <w:r w:rsidR="00595CFD">
        <w:rPr>
          <w:color w:val="auto"/>
          <w:sz w:val="28"/>
          <w:szCs w:val="28"/>
        </w:rPr>
        <w:t xml:space="preserve">только </w:t>
      </w:r>
      <w:r w:rsidRPr="00F97137">
        <w:rPr>
          <w:color w:val="auto"/>
          <w:sz w:val="28"/>
          <w:szCs w:val="28"/>
        </w:rPr>
        <w:t xml:space="preserve">по </w:t>
      </w:r>
      <w:r w:rsidR="002F3620">
        <w:rPr>
          <w:color w:val="auto"/>
          <w:sz w:val="28"/>
          <w:szCs w:val="28"/>
        </w:rPr>
        <w:t>4</w:t>
      </w:r>
      <w:r w:rsidRPr="00F97137">
        <w:rPr>
          <w:color w:val="auto"/>
          <w:sz w:val="28"/>
          <w:szCs w:val="28"/>
        </w:rPr>
        <w:t xml:space="preserve">-м из 9-ти  рассматриваемых основных социально-экономических показателей отчетные данные улучшили свои оценочные значения, и по </w:t>
      </w:r>
      <w:r w:rsidR="002F3620">
        <w:rPr>
          <w:color w:val="auto"/>
          <w:sz w:val="28"/>
          <w:szCs w:val="28"/>
        </w:rPr>
        <w:t>5</w:t>
      </w:r>
      <w:r w:rsidRPr="00F97137">
        <w:rPr>
          <w:color w:val="auto"/>
          <w:sz w:val="28"/>
          <w:szCs w:val="28"/>
        </w:rPr>
        <w:t xml:space="preserve">-ти из 9-ти показателей отчетные показатели оказались пессимистичнее: индекс потребительских цен превысил оценочный показатель на </w:t>
      </w:r>
      <w:r w:rsidR="002F3620">
        <w:rPr>
          <w:color w:val="auto"/>
          <w:sz w:val="28"/>
          <w:szCs w:val="28"/>
        </w:rPr>
        <w:t>2,4</w:t>
      </w:r>
      <w:r w:rsidRPr="00F97137">
        <w:rPr>
          <w:color w:val="auto"/>
          <w:sz w:val="28"/>
          <w:szCs w:val="28"/>
        </w:rPr>
        <w:t xml:space="preserve">%, объем отгруженных товаров не достиг оценочного показателя на </w:t>
      </w:r>
      <w:r w:rsidR="002F3620">
        <w:rPr>
          <w:color w:val="auto"/>
          <w:sz w:val="28"/>
          <w:szCs w:val="28"/>
        </w:rPr>
        <w:t>33,62</w:t>
      </w:r>
      <w:r w:rsidRPr="00F97137">
        <w:rPr>
          <w:color w:val="auto"/>
          <w:sz w:val="28"/>
          <w:szCs w:val="28"/>
        </w:rPr>
        <w:t xml:space="preserve">%, индекс промышленного производства не достиг оценочного показателя на </w:t>
      </w:r>
      <w:r w:rsidR="002F3620">
        <w:rPr>
          <w:color w:val="auto"/>
          <w:sz w:val="28"/>
          <w:szCs w:val="28"/>
        </w:rPr>
        <w:t>102,4</w:t>
      </w:r>
      <w:r w:rsidR="007B13CD">
        <w:rPr>
          <w:color w:val="auto"/>
          <w:sz w:val="28"/>
          <w:szCs w:val="28"/>
        </w:rPr>
        <w:t xml:space="preserve">%, </w:t>
      </w:r>
      <w:r w:rsidR="00990B9C">
        <w:rPr>
          <w:color w:val="auto"/>
          <w:sz w:val="28"/>
          <w:szCs w:val="28"/>
        </w:rPr>
        <w:t>инвестиции в основной капитал сократились на 2,15%.</w:t>
      </w:r>
      <w:r w:rsidRPr="00F97137">
        <w:rPr>
          <w:color w:val="auto"/>
          <w:sz w:val="28"/>
          <w:szCs w:val="28"/>
        </w:rPr>
        <w:t xml:space="preserve"> Так же не достигнут показатель заработной платы </w:t>
      </w:r>
      <w:r w:rsidR="00595CFD">
        <w:rPr>
          <w:color w:val="auto"/>
          <w:sz w:val="28"/>
          <w:szCs w:val="28"/>
        </w:rPr>
        <w:t>муниципального образования</w:t>
      </w:r>
      <w:r w:rsidRPr="00F97137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       </w:t>
      </w:r>
    </w:p>
    <w:p w:rsidR="00F97137" w:rsidRDefault="00F97137" w:rsidP="00344DC1">
      <w:pPr>
        <w:spacing w:after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</w:t>
      </w:r>
      <w:r w:rsidRPr="00F97137">
        <w:rPr>
          <w:color w:val="auto"/>
          <w:sz w:val="28"/>
          <w:szCs w:val="28"/>
        </w:rPr>
        <w:t>Таким образом, оценочный уровень социально-экономического развития, установленный на 20</w:t>
      </w:r>
      <w:r>
        <w:rPr>
          <w:color w:val="auto"/>
          <w:sz w:val="28"/>
          <w:szCs w:val="28"/>
        </w:rPr>
        <w:t>2</w:t>
      </w:r>
      <w:r w:rsidR="00E25811">
        <w:rPr>
          <w:color w:val="auto"/>
          <w:sz w:val="28"/>
          <w:szCs w:val="28"/>
        </w:rPr>
        <w:t>1</w:t>
      </w:r>
      <w:r w:rsidRPr="00F97137">
        <w:rPr>
          <w:color w:val="auto"/>
          <w:sz w:val="28"/>
          <w:szCs w:val="28"/>
        </w:rPr>
        <w:t xml:space="preserve"> год Прогнозом социально</w:t>
      </w:r>
      <w:r>
        <w:rPr>
          <w:color w:val="auto"/>
          <w:sz w:val="28"/>
          <w:szCs w:val="28"/>
        </w:rPr>
        <w:t>-</w:t>
      </w:r>
      <w:r w:rsidRPr="00F97137">
        <w:rPr>
          <w:color w:val="auto"/>
          <w:sz w:val="28"/>
          <w:szCs w:val="28"/>
        </w:rPr>
        <w:t xml:space="preserve">экономического развития </w:t>
      </w:r>
      <w:r>
        <w:rPr>
          <w:color w:val="auto"/>
          <w:sz w:val="28"/>
          <w:szCs w:val="28"/>
        </w:rPr>
        <w:t>муниципального образования город Яровое на 202</w:t>
      </w:r>
      <w:r w:rsidR="00E25811">
        <w:rPr>
          <w:color w:val="auto"/>
          <w:sz w:val="28"/>
          <w:szCs w:val="28"/>
        </w:rPr>
        <w:t>2</w:t>
      </w:r>
      <w:r w:rsidRPr="00F97137">
        <w:rPr>
          <w:color w:val="auto"/>
          <w:sz w:val="28"/>
          <w:szCs w:val="28"/>
        </w:rPr>
        <w:t xml:space="preserve"> - 202</w:t>
      </w:r>
      <w:r w:rsidR="00E25811">
        <w:rPr>
          <w:color w:val="auto"/>
          <w:sz w:val="28"/>
          <w:szCs w:val="28"/>
        </w:rPr>
        <w:t>4</w:t>
      </w:r>
      <w:r w:rsidRPr="00F97137">
        <w:rPr>
          <w:color w:val="auto"/>
          <w:sz w:val="28"/>
          <w:szCs w:val="28"/>
        </w:rPr>
        <w:t xml:space="preserve"> годы по итогам 20</w:t>
      </w:r>
      <w:r>
        <w:rPr>
          <w:color w:val="auto"/>
          <w:sz w:val="28"/>
          <w:szCs w:val="28"/>
        </w:rPr>
        <w:t>2</w:t>
      </w:r>
      <w:r w:rsidR="00E25811">
        <w:rPr>
          <w:color w:val="auto"/>
          <w:sz w:val="28"/>
          <w:szCs w:val="28"/>
        </w:rPr>
        <w:t>1</w:t>
      </w:r>
      <w:r w:rsidRPr="00F97137">
        <w:rPr>
          <w:color w:val="auto"/>
          <w:sz w:val="28"/>
          <w:szCs w:val="28"/>
        </w:rPr>
        <w:t xml:space="preserve"> года оказался </w:t>
      </w:r>
      <w:r>
        <w:rPr>
          <w:color w:val="auto"/>
          <w:sz w:val="28"/>
          <w:szCs w:val="28"/>
        </w:rPr>
        <w:t>не</w:t>
      </w:r>
      <w:r w:rsidRPr="00F97137">
        <w:rPr>
          <w:color w:val="auto"/>
          <w:sz w:val="28"/>
          <w:szCs w:val="28"/>
        </w:rPr>
        <w:t>достигнутым</w:t>
      </w:r>
      <w:r>
        <w:rPr>
          <w:color w:val="auto"/>
          <w:sz w:val="28"/>
          <w:szCs w:val="28"/>
        </w:rPr>
        <w:t>.</w:t>
      </w:r>
      <w:r w:rsidRPr="00F97137">
        <w:rPr>
          <w:color w:val="auto"/>
          <w:sz w:val="28"/>
          <w:szCs w:val="28"/>
        </w:rPr>
        <w:t xml:space="preserve"> </w:t>
      </w:r>
    </w:p>
    <w:p w:rsidR="00155234" w:rsidRDefault="00155234" w:rsidP="00155234">
      <w:pPr>
        <w:spacing w:after="0" w:line="240" w:lineRule="auto"/>
        <w:ind w:firstLine="690"/>
        <w:rPr>
          <w:color w:val="auto"/>
          <w:sz w:val="28"/>
          <w:szCs w:val="28"/>
        </w:rPr>
      </w:pPr>
      <w:r w:rsidRPr="00155234">
        <w:rPr>
          <w:color w:val="auto"/>
          <w:sz w:val="28"/>
          <w:szCs w:val="28"/>
        </w:rPr>
        <w:t>В нарушение части 4 статьи 173 Бюджетного кодекса Российской Федерации в пояснительной записке к Прогнозу не приведено сопоставление параметров прогноза с ранее утвержденными параметрами с указанием причин и факторов прогнозируемых изменений.</w:t>
      </w:r>
    </w:p>
    <w:p w:rsidR="00B67127" w:rsidRPr="008F46F2" w:rsidRDefault="00E25811" w:rsidP="00B75FEC">
      <w:pPr>
        <w:spacing w:after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F97137" w:rsidRPr="00F97137">
        <w:rPr>
          <w:color w:val="auto"/>
          <w:sz w:val="28"/>
          <w:szCs w:val="28"/>
        </w:rPr>
        <w:t>Предварительные итоги социально-экономического развития муниципального образования город Яровое</w:t>
      </w:r>
      <w:r w:rsidR="00F97137">
        <w:rPr>
          <w:color w:val="auto"/>
          <w:sz w:val="28"/>
          <w:szCs w:val="28"/>
        </w:rPr>
        <w:t xml:space="preserve"> за 202</w:t>
      </w:r>
      <w:r w:rsidR="004706C6">
        <w:rPr>
          <w:color w:val="auto"/>
          <w:sz w:val="28"/>
          <w:szCs w:val="28"/>
        </w:rPr>
        <w:t>2</w:t>
      </w:r>
      <w:r w:rsidR="00F97137" w:rsidRPr="00F97137">
        <w:rPr>
          <w:color w:val="auto"/>
          <w:sz w:val="28"/>
          <w:szCs w:val="28"/>
        </w:rPr>
        <w:t xml:space="preserve"> год (согласно Среднесрочному прогнозу на 202</w:t>
      </w:r>
      <w:r w:rsidR="004706C6">
        <w:rPr>
          <w:color w:val="auto"/>
          <w:sz w:val="28"/>
          <w:szCs w:val="28"/>
        </w:rPr>
        <w:t>3</w:t>
      </w:r>
      <w:r w:rsidR="00F97137" w:rsidRPr="00F97137">
        <w:rPr>
          <w:color w:val="auto"/>
          <w:sz w:val="28"/>
          <w:szCs w:val="28"/>
        </w:rPr>
        <w:t xml:space="preserve"> – 202</w:t>
      </w:r>
      <w:r w:rsidR="004706C6">
        <w:rPr>
          <w:color w:val="auto"/>
          <w:sz w:val="28"/>
          <w:szCs w:val="28"/>
        </w:rPr>
        <w:t>5</w:t>
      </w:r>
      <w:r w:rsidR="00F97137" w:rsidRPr="00F97137">
        <w:rPr>
          <w:color w:val="auto"/>
          <w:sz w:val="28"/>
          <w:szCs w:val="28"/>
        </w:rPr>
        <w:t xml:space="preserve"> годы), </w:t>
      </w:r>
      <w:r w:rsidR="00F97137" w:rsidRPr="008F46F2">
        <w:rPr>
          <w:color w:val="auto"/>
          <w:sz w:val="28"/>
          <w:szCs w:val="28"/>
        </w:rPr>
        <w:t>отражают динамик</w:t>
      </w:r>
      <w:r w:rsidR="001A5668" w:rsidRPr="008F46F2">
        <w:rPr>
          <w:color w:val="auto"/>
          <w:sz w:val="28"/>
          <w:szCs w:val="28"/>
        </w:rPr>
        <w:t>у</w:t>
      </w:r>
      <w:r w:rsidR="00F97137" w:rsidRPr="008F46F2">
        <w:rPr>
          <w:color w:val="auto"/>
          <w:sz w:val="28"/>
          <w:szCs w:val="28"/>
        </w:rPr>
        <w:t xml:space="preserve"> </w:t>
      </w:r>
      <w:r w:rsidR="00B67127" w:rsidRPr="008F46F2">
        <w:rPr>
          <w:color w:val="auto"/>
          <w:sz w:val="28"/>
          <w:szCs w:val="28"/>
        </w:rPr>
        <w:t>снижения</w:t>
      </w:r>
      <w:r w:rsidR="00F97137" w:rsidRPr="008F46F2">
        <w:rPr>
          <w:color w:val="auto"/>
          <w:sz w:val="28"/>
          <w:szCs w:val="28"/>
        </w:rPr>
        <w:t xml:space="preserve"> </w:t>
      </w:r>
      <w:r w:rsidR="009D6AA1" w:rsidRPr="008F46F2">
        <w:rPr>
          <w:color w:val="auto"/>
          <w:sz w:val="28"/>
          <w:szCs w:val="28"/>
        </w:rPr>
        <w:t>по показателям</w:t>
      </w:r>
      <w:r w:rsidR="001A5668" w:rsidRPr="008F46F2">
        <w:rPr>
          <w:color w:val="auto"/>
          <w:sz w:val="28"/>
          <w:szCs w:val="28"/>
        </w:rPr>
        <w:t xml:space="preserve"> промышленного производства. </w:t>
      </w:r>
      <w:r w:rsidR="00F97137" w:rsidRPr="008F46F2">
        <w:rPr>
          <w:color w:val="auto"/>
          <w:sz w:val="28"/>
          <w:szCs w:val="28"/>
        </w:rPr>
        <w:t xml:space="preserve">Исключение составил </w:t>
      </w:r>
      <w:r w:rsidR="00B67127" w:rsidRPr="008F46F2">
        <w:rPr>
          <w:color w:val="auto"/>
          <w:sz w:val="28"/>
          <w:szCs w:val="28"/>
        </w:rPr>
        <w:t xml:space="preserve">индекс промышленного производства.    </w:t>
      </w:r>
    </w:p>
    <w:p w:rsidR="00B75FEC" w:rsidRDefault="00B67127" w:rsidP="00B75FEC">
      <w:pPr>
        <w:spacing w:after="0" w:line="240" w:lineRule="auto"/>
        <w:ind w:firstLine="0"/>
        <w:rPr>
          <w:color w:val="auto"/>
          <w:sz w:val="28"/>
          <w:szCs w:val="28"/>
        </w:rPr>
      </w:pPr>
      <w:r w:rsidRPr="008F46F2">
        <w:rPr>
          <w:color w:val="auto"/>
          <w:sz w:val="28"/>
          <w:szCs w:val="28"/>
        </w:rPr>
        <w:t xml:space="preserve">     </w:t>
      </w:r>
      <w:r w:rsidR="00F97137" w:rsidRPr="008F46F2">
        <w:rPr>
          <w:color w:val="auto"/>
          <w:sz w:val="28"/>
          <w:szCs w:val="28"/>
        </w:rPr>
        <w:t xml:space="preserve">Корректировка в </w:t>
      </w:r>
      <w:r w:rsidRPr="008F46F2">
        <w:rPr>
          <w:color w:val="auto"/>
          <w:sz w:val="28"/>
          <w:szCs w:val="28"/>
        </w:rPr>
        <w:t>п</w:t>
      </w:r>
      <w:r w:rsidR="00F97137" w:rsidRPr="008F46F2">
        <w:rPr>
          <w:color w:val="auto"/>
          <w:sz w:val="28"/>
          <w:szCs w:val="28"/>
        </w:rPr>
        <w:t xml:space="preserve">рогнозе в сторону ухудшения ожидаемых значений </w:t>
      </w:r>
      <w:r w:rsidRPr="008F46F2">
        <w:rPr>
          <w:color w:val="auto"/>
          <w:sz w:val="28"/>
          <w:szCs w:val="28"/>
        </w:rPr>
        <w:t>по показателям промышленного производства</w:t>
      </w:r>
      <w:r w:rsidR="00F97137" w:rsidRPr="008F46F2">
        <w:rPr>
          <w:color w:val="auto"/>
          <w:sz w:val="28"/>
          <w:szCs w:val="28"/>
        </w:rPr>
        <w:t xml:space="preserve"> на 202</w:t>
      </w:r>
      <w:r w:rsidRPr="008F46F2">
        <w:rPr>
          <w:color w:val="auto"/>
          <w:sz w:val="28"/>
          <w:szCs w:val="28"/>
        </w:rPr>
        <w:t>2</w:t>
      </w:r>
      <w:r w:rsidR="00F97137" w:rsidRPr="008F46F2">
        <w:rPr>
          <w:color w:val="auto"/>
          <w:sz w:val="28"/>
          <w:szCs w:val="28"/>
        </w:rPr>
        <w:t xml:space="preserve"> год по сравнению с их прогнозными значениями, приведенными в прошлогоднем прогнозе</w:t>
      </w:r>
      <w:r w:rsidR="00B75FEC" w:rsidRPr="008F46F2">
        <w:rPr>
          <w:color w:val="auto"/>
          <w:sz w:val="28"/>
          <w:szCs w:val="28"/>
        </w:rPr>
        <w:t xml:space="preserve"> отражена без указания причин.</w:t>
      </w:r>
      <w:r w:rsidR="00B75FEC">
        <w:rPr>
          <w:color w:val="auto"/>
          <w:sz w:val="28"/>
          <w:szCs w:val="28"/>
        </w:rPr>
        <w:t xml:space="preserve"> </w:t>
      </w:r>
    </w:p>
    <w:p w:rsidR="00A3421C" w:rsidRDefault="00EA345C" w:rsidP="00EA345C">
      <w:pPr>
        <w:spacing w:after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По показателям инвестиции в основной капитал прогнозируется снижение в 2022 году на 73,38% по сравнению с показателями, </w:t>
      </w:r>
      <w:r w:rsidRPr="00EA345C">
        <w:rPr>
          <w:color w:val="auto"/>
          <w:sz w:val="28"/>
          <w:szCs w:val="28"/>
        </w:rPr>
        <w:t>приведенными в прошлогоднем прогнозе</w:t>
      </w:r>
      <w:r>
        <w:rPr>
          <w:color w:val="auto"/>
          <w:sz w:val="28"/>
          <w:szCs w:val="28"/>
        </w:rPr>
        <w:t xml:space="preserve">, в связи с отклонением заявки по объекту «Реконструкция биологических очистных сооружений муниципального образования город Яровое Алтайского края. 1 этап «Реконструкция БОС-1 на 10 тыс. м3 в </w:t>
      </w:r>
      <w:proofErr w:type="spellStart"/>
      <w:r>
        <w:rPr>
          <w:color w:val="auto"/>
          <w:sz w:val="28"/>
          <w:szCs w:val="28"/>
        </w:rPr>
        <w:t>сут</w:t>
      </w:r>
      <w:proofErr w:type="spellEnd"/>
      <w:r>
        <w:rPr>
          <w:color w:val="auto"/>
          <w:sz w:val="28"/>
          <w:szCs w:val="28"/>
        </w:rPr>
        <w:t xml:space="preserve">.» </w:t>
      </w:r>
    </w:p>
    <w:p w:rsidR="00EA345C" w:rsidRDefault="00A3421C" w:rsidP="00EA345C">
      <w:pPr>
        <w:spacing w:after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Кроме </w:t>
      </w:r>
      <w:r w:rsidR="00FC3969">
        <w:rPr>
          <w:color w:val="auto"/>
          <w:sz w:val="28"/>
          <w:szCs w:val="28"/>
        </w:rPr>
        <w:t>того, во</w:t>
      </w:r>
      <w:r w:rsidR="00EA345C">
        <w:rPr>
          <w:color w:val="auto"/>
          <w:sz w:val="28"/>
          <w:szCs w:val="28"/>
        </w:rPr>
        <w:t xml:space="preserve"> 2 пункте в пояснительные записки </w:t>
      </w:r>
      <w:r>
        <w:rPr>
          <w:color w:val="auto"/>
          <w:sz w:val="28"/>
          <w:szCs w:val="28"/>
        </w:rPr>
        <w:t xml:space="preserve">рост </w:t>
      </w:r>
      <w:r w:rsidR="00EA345C">
        <w:rPr>
          <w:color w:val="auto"/>
          <w:sz w:val="28"/>
          <w:szCs w:val="28"/>
        </w:rPr>
        <w:t>по итогам 2022 года объем</w:t>
      </w:r>
      <w:r>
        <w:rPr>
          <w:color w:val="auto"/>
          <w:sz w:val="28"/>
          <w:szCs w:val="28"/>
        </w:rPr>
        <w:t>а</w:t>
      </w:r>
      <w:r w:rsidR="00EA345C">
        <w:rPr>
          <w:color w:val="auto"/>
          <w:sz w:val="28"/>
          <w:szCs w:val="28"/>
        </w:rPr>
        <w:t xml:space="preserve"> инвестиций в основной капитал по крупным и средним организациям </w:t>
      </w:r>
      <w:r>
        <w:rPr>
          <w:color w:val="auto"/>
          <w:sz w:val="28"/>
          <w:szCs w:val="28"/>
        </w:rPr>
        <w:t xml:space="preserve">больше на 9,7% или 10,2 млн рублей к уровню 2021 года. При этом, данный показатель в 2021 году составил 105,1 млн рублей, а по оценке </w:t>
      </w:r>
      <w:r w:rsidR="00B21316">
        <w:rPr>
          <w:color w:val="auto"/>
          <w:sz w:val="28"/>
          <w:szCs w:val="28"/>
        </w:rPr>
        <w:t>на 2022 год-</w:t>
      </w:r>
      <w:r>
        <w:rPr>
          <w:color w:val="auto"/>
          <w:sz w:val="28"/>
          <w:szCs w:val="28"/>
        </w:rPr>
        <w:t xml:space="preserve"> 94,</w:t>
      </w:r>
      <w:r w:rsidR="00032B5D">
        <w:rPr>
          <w:color w:val="auto"/>
          <w:sz w:val="28"/>
          <w:szCs w:val="28"/>
        </w:rPr>
        <w:t>9 млн</w:t>
      </w:r>
      <w:r>
        <w:rPr>
          <w:color w:val="auto"/>
          <w:sz w:val="28"/>
          <w:szCs w:val="28"/>
        </w:rPr>
        <w:t xml:space="preserve"> рублей. </w:t>
      </w:r>
    </w:p>
    <w:p w:rsidR="00AB0B8D" w:rsidRDefault="00FF0823" w:rsidP="00155234">
      <w:pPr>
        <w:spacing w:after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97137" w:rsidRPr="00F97137">
        <w:rPr>
          <w:color w:val="auto"/>
          <w:sz w:val="28"/>
          <w:szCs w:val="28"/>
        </w:rPr>
        <w:t xml:space="preserve"> Таким образом, можно сделать вывод об ухудшении социально</w:t>
      </w:r>
      <w:r w:rsidR="00C15AEA">
        <w:rPr>
          <w:color w:val="auto"/>
          <w:sz w:val="28"/>
          <w:szCs w:val="28"/>
        </w:rPr>
        <w:t>-</w:t>
      </w:r>
      <w:r w:rsidR="00F97137" w:rsidRPr="00F97137">
        <w:rPr>
          <w:color w:val="auto"/>
          <w:sz w:val="28"/>
          <w:szCs w:val="28"/>
        </w:rPr>
        <w:t>экономической ситуации в 202</w:t>
      </w:r>
      <w:r w:rsidR="00155234">
        <w:rPr>
          <w:color w:val="auto"/>
          <w:sz w:val="28"/>
          <w:szCs w:val="28"/>
        </w:rPr>
        <w:t>2</w:t>
      </w:r>
      <w:r w:rsidR="00F97137" w:rsidRPr="00F97137">
        <w:rPr>
          <w:color w:val="auto"/>
          <w:sz w:val="28"/>
          <w:szCs w:val="28"/>
        </w:rPr>
        <w:t xml:space="preserve"> </w:t>
      </w:r>
      <w:r w:rsidR="007B2EC1" w:rsidRPr="00F97137">
        <w:rPr>
          <w:color w:val="auto"/>
          <w:sz w:val="28"/>
          <w:szCs w:val="28"/>
        </w:rPr>
        <w:t>году, следовательно,</w:t>
      </w:r>
      <w:r w:rsidR="00F97137" w:rsidRPr="00F97137">
        <w:rPr>
          <w:color w:val="auto"/>
          <w:sz w:val="28"/>
          <w:szCs w:val="28"/>
        </w:rPr>
        <w:t xml:space="preserve"> неблагоприятной стартовой экономической позиции при формировании </w:t>
      </w:r>
      <w:r w:rsidR="00C15AEA">
        <w:rPr>
          <w:color w:val="auto"/>
          <w:sz w:val="28"/>
          <w:szCs w:val="28"/>
        </w:rPr>
        <w:t>бюджета на 202</w:t>
      </w:r>
      <w:r w:rsidR="00155234">
        <w:rPr>
          <w:color w:val="auto"/>
          <w:sz w:val="28"/>
          <w:szCs w:val="28"/>
        </w:rPr>
        <w:t>3</w:t>
      </w:r>
      <w:r w:rsidR="00F97137" w:rsidRPr="00F97137">
        <w:rPr>
          <w:color w:val="auto"/>
          <w:sz w:val="28"/>
          <w:szCs w:val="28"/>
        </w:rPr>
        <w:t xml:space="preserve"> год. </w:t>
      </w:r>
    </w:p>
    <w:p w:rsidR="007B2EC1" w:rsidRDefault="007B2EC1" w:rsidP="007B2EC1">
      <w:pPr>
        <w:spacing w:after="0" w:line="240" w:lineRule="auto"/>
        <w:ind w:firstLine="0"/>
        <w:rPr>
          <w:color w:val="auto"/>
          <w:sz w:val="28"/>
          <w:szCs w:val="28"/>
        </w:rPr>
      </w:pPr>
    </w:p>
    <w:tbl>
      <w:tblPr>
        <w:tblStyle w:val="ae"/>
        <w:tblW w:w="10295" w:type="dxa"/>
        <w:tblInd w:w="19" w:type="dxa"/>
        <w:tblLook w:val="04A0" w:firstRow="1" w:lastRow="0" w:firstColumn="1" w:lastColumn="0" w:noHBand="0" w:noVBand="1"/>
      </w:tblPr>
      <w:tblGrid>
        <w:gridCol w:w="1153"/>
        <w:gridCol w:w="952"/>
        <w:gridCol w:w="1201"/>
        <w:gridCol w:w="1080"/>
        <w:gridCol w:w="879"/>
        <w:gridCol w:w="952"/>
        <w:gridCol w:w="952"/>
        <w:gridCol w:w="952"/>
        <w:gridCol w:w="1390"/>
        <w:gridCol w:w="784"/>
      </w:tblGrid>
      <w:tr w:rsidR="00A139F7" w:rsidTr="00F8644C">
        <w:trPr>
          <w:trHeight w:val="248"/>
        </w:trPr>
        <w:tc>
          <w:tcPr>
            <w:tcW w:w="10295" w:type="dxa"/>
            <w:gridSpan w:val="10"/>
          </w:tcPr>
          <w:p w:rsidR="00A139F7" w:rsidRDefault="00A139F7" w:rsidP="000D5CF2">
            <w:pPr>
              <w:spacing w:after="0" w:line="240" w:lineRule="auto"/>
              <w:ind w:left="0" w:right="1054" w:firstLine="0"/>
              <w:jc w:val="center"/>
              <w:rPr>
                <w:color w:val="auto"/>
                <w:sz w:val="28"/>
                <w:szCs w:val="28"/>
              </w:rPr>
            </w:pPr>
            <w:r w:rsidRPr="006B7920">
              <w:rPr>
                <w:b/>
                <w:color w:val="auto"/>
                <w:sz w:val="20"/>
                <w:szCs w:val="20"/>
              </w:rPr>
              <w:t>Наименование и значение показателей</w:t>
            </w:r>
          </w:p>
        </w:tc>
      </w:tr>
      <w:tr w:rsidR="00C5608C" w:rsidTr="00F8644C">
        <w:trPr>
          <w:cantSplit/>
          <w:trHeight w:val="2411"/>
        </w:trPr>
        <w:tc>
          <w:tcPr>
            <w:tcW w:w="1153" w:type="dxa"/>
          </w:tcPr>
          <w:p w:rsidR="00C5608C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952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Индекс потребительских цен</w:t>
            </w:r>
            <w:r w:rsidRPr="00CD0C64">
              <w:rPr>
                <w:color w:val="auto"/>
                <w:sz w:val="20"/>
                <w:szCs w:val="20"/>
              </w:rPr>
              <w:t>, % (декабрь к декабрю предыдущего года)</w:t>
            </w:r>
          </w:p>
        </w:tc>
        <w:tc>
          <w:tcPr>
            <w:tcW w:w="1201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8"/>
                <w:szCs w:val="28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Объем отгруженных товаров</w:t>
            </w:r>
            <w:r w:rsidRPr="00CD0C64">
              <w:rPr>
                <w:color w:val="auto"/>
                <w:sz w:val="20"/>
                <w:szCs w:val="20"/>
              </w:rPr>
              <w:t xml:space="preserve"> (работ, услуг) в сфере производства промышленной продукции, тыс. руб.</w:t>
            </w:r>
          </w:p>
        </w:tc>
        <w:tc>
          <w:tcPr>
            <w:tcW w:w="1080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Индекс промышленного производства</w:t>
            </w:r>
            <w:r w:rsidRPr="00CD0C64">
              <w:rPr>
                <w:color w:val="auto"/>
                <w:sz w:val="20"/>
                <w:szCs w:val="20"/>
              </w:rPr>
              <w:t xml:space="preserve"> , % к предыдущему году в сопоставимых ценах</w:t>
            </w:r>
          </w:p>
        </w:tc>
        <w:tc>
          <w:tcPr>
            <w:tcW w:w="879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5608C">
              <w:rPr>
                <w:b/>
                <w:color w:val="auto"/>
                <w:sz w:val="20"/>
                <w:szCs w:val="20"/>
              </w:rPr>
              <w:t xml:space="preserve">Инвестиции в основной капитал. </w:t>
            </w:r>
            <w:r w:rsidRPr="00C5608C">
              <w:rPr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952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Инвестиции, темп роста</w:t>
            </w:r>
            <w:r w:rsidRPr="00CD0C64">
              <w:rPr>
                <w:color w:val="auto"/>
                <w:sz w:val="20"/>
                <w:szCs w:val="20"/>
              </w:rPr>
              <w:t>, % к предыдущему году в сопоставимых ценах</w:t>
            </w:r>
          </w:p>
        </w:tc>
        <w:tc>
          <w:tcPr>
            <w:tcW w:w="952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Оборот розничной торговли</w:t>
            </w:r>
            <w:r w:rsidRPr="00CD0C64">
              <w:rPr>
                <w:color w:val="auto"/>
                <w:sz w:val="20"/>
                <w:szCs w:val="20"/>
              </w:rPr>
              <w:t>,% к предыдущему году в действующих ценах</w:t>
            </w:r>
          </w:p>
        </w:tc>
        <w:tc>
          <w:tcPr>
            <w:tcW w:w="952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Объем платных услуг населению</w:t>
            </w:r>
            <w:r w:rsidRPr="00CD0C64">
              <w:rPr>
                <w:color w:val="auto"/>
                <w:sz w:val="20"/>
                <w:szCs w:val="20"/>
              </w:rPr>
              <w:t>, % к предыдущему году в действующих ценах</w:t>
            </w:r>
          </w:p>
        </w:tc>
        <w:tc>
          <w:tcPr>
            <w:tcW w:w="1390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Номинальная начисленная средняя заработная плата одного работника</w:t>
            </w:r>
            <w:r w:rsidRPr="00CD0C64">
              <w:rPr>
                <w:color w:val="auto"/>
                <w:sz w:val="20"/>
                <w:szCs w:val="20"/>
              </w:rPr>
              <w:t>, руб.</w:t>
            </w:r>
          </w:p>
        </w:tc>
        <w:tc>
          <w:tcPr>
            <w:tcW w:w="784" w:type="dxa"/>
            <w:textDirection w:val="btLr"/>
          </w:tcPr>
          <w:p w:rsidR="00C5608C" w:rsidRPr="00FD2F0D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FD2F0D">
              <w:rPr>
                <w:b/>
                <w:color w:val="auto"/>
                <w:sz w:val="20"/>
                <w:szCs w:val="20"/>
              </w:rPr>
              <w:t>Среднегодовая численность населения</w:t>
            </w:r>
            <w:r w:rsidRPr="00FD2F0D">
              <w:rPr>
                <w:color w:val="auto"/>
                <w:sz w:val="20"/>
                <w:szCs w:val="20"/>
              </w:rPr>
              <w:t xml:space="preserve"> , чел.</w:t>
            </w:r>
          </w:p>
        </w:tc>
      </w:tr>
      <w:tr w:rsidR="00C5608C" w:rsidTr="00F8644C">
        <w:trPr>
          <w:trHeight w:val="177"/>
        </w:trPr>
        <w:tc>
          <w:tcPr>
            <w:tcW w:w="1153" w:type="dxa"/>
          </w:tcPr>
          <w:p w:rsidR="00C5608C" w:rsidRPr="006B7920" w:rsidRDefault="00C5608C" w:rsidP="000D5CF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01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52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84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10</w:t>
            </w:r>
          </w:p>
        </w:tc>
      </w:tr>
      <w:tr w:rsidR="003D3972" w:rsidTr="00F8644C">
        <w:trPr>
          <w:trHeight w:val="368"/>
        </w:trPr>
        <w:tc>
          <w:tcPr>
            <w:tcW w:w="10295" w:type="dxa"/>
            <w:gridSpan w:val="10"/>
          </w:tcPr>
          <w:p w:rsidR="003D3972" w:rsidRPr="006B7920" w:rsidRDefault="003D3972" w:rsidP="0030063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b/>
                <w:color w:val="auto"/>
                <w:sz w:val="20"/>
                <w:szCs w:val="20"/>
              </w:rPr>
              <w:t>Прогноз социально-экономического развития город Яровое на среднесрочный период 202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6B7920">
              <w:rPr>
                <w:b/>
                <w:color w:val="auto"/>
                <w:sz w:val="20"/>
                <w:szCs w:val="20"/>
              </w:rPr>
              <w:t>-202</w:t>
            </w:r>
            <w:r>
              <w:rPr>
                <w:b/>
                <w:color w:val="auto"/>
                <w:sz w:val="20"/>
                <w:szCs w:val="20"/>
              </w:rPr>
              <w:t>5</w:t>
            </w:r>
            <w:r w:rsidRPr="006B7920">
              <w:rPr>
                <w:b/>
                <w:color w:val="auto"/>
                <w:sz w:val="20"/>
                <w:szCs w:val="20"/>
              </w:rPr>
              <w:t xml:space="preserve"> гг.»</w:t>
            </w:r>
          </w:p>
        </w:tc>
      </w:tr>
      <w:tr w:rsidR="006C6BA6" w:rsidTr="00F8644C">
        <w:trPr>
          <w:trHeight w:val="165"/>
        </w:trPr>
        <w:tc>
          <w:tcPr>
            <w:tcW w:w="1153" w:type="dxa"/>
          </w:tcPr>
          <w:p w:rsidR="006C6BA6" w:rsidRPr="006B7920" w:rsidRDefault="006C6BA6" w:rsidP="006C6BA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 оценка</w:t>
            </w:r>
          </w:p>
        </w:tc>
        <w:tc>
          <w:tcPr>
            <w:tcW w:w="952" w:type="dxa"/>
          </w:tcPr>
          <w:p w:rsidR="006C6BA6" w:rsidRDefault="006C6BA6" w:rsidP="006C6BA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115,2</w:t>
            </w:r>
          </w:p>
        </w:tc>
        <w:tc>
          <w:tcPr>
            <w:tcW w:w="1201" w:type="dxa"/>
          </w:tcPr>
          <w:p w:rsidR="006C6BA6" w:rsidRDefault="006C6BA6" w:rsidP="006C6BA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228 638,8</w:t>
            </w:r>
          </w:p>
        </w:tc>
        <w:tc>
          <w:tcPr>
            <w:tcW w:w="1080" w:type="dxa"/>
          </w:tcPr>
          <w:p w:rsidR="006C6BA6" w:rsidRDefault="006C6BA6" w:rsidP="006C6BA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168,1</w:t>
            </w:r>
          </w:p>
        </w:tc>
        <w:tc>
          <w:tcPr>
            <w:tcW w:w="879" w:type="dxa"/>
          </w:tcPr>
          <w:p w:rsidR="006C6BA6" w:rsidRDefault="006C6BA6" w:rsidP="006C6BA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94,9</w:t>
            </w:r>
          </w:p>
        </w:tc>
        <w:tc>
          <w:tcPr>
            <w:tcW w:w="952" w:type="dxa"/>
          </w:tcPr>
          <w:p w:rsidR="006C6BA6" w:rsidRDefault="009A7450" w:rsidP="006C6BA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80,6</w:t>
            </w:r>
          </w:p>
        </w:tc>
        <w:tc>
          <w:tcPr>
            <w:tcW w:w="952" w:type="dxa"/>
          </w:tcPr>
          <w:p w:rsidR="006C6BA6" w:rsidRDefault="006C6BA6" w:rsidP="006C6BA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108,0</w:t>
            </w:r>
          </w:p>
        </w:tc>
        <w:tc>
          <w:tcPr>
            <w:tcW w:w="952" w:type="dxa"/>
          </w:tcPr>
          <w:p w:rsidR="006C6BA6" w:rsidRDefault="006C6BA6" w:rsidP="006C6BA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121,4</w:t>
            </w:r>
          </w:p>
        </w:tc>
        <w:tc>
          <w:tcPr>
            <w:tcW w:w="1390" w:type="dxa"/>
          </w:tcPr>
          <w:p w:rsidR="006C6BA6" w:rsidRDefault="006C6BA6" w:rsidP="006C6BA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29 359,19</w:t>
            </w:r>
          </w:p>
        </w:tc>
        <w:tc>
          <w:tcPr>
            <w:tcW w:w="784" w:type="dxa"/>
          </w:tcPr>
          <w:p w:rsidR="006C6BA6" w:rsidRDefault="006C6BA6" w:rsidP="006C6BA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17645</w:t>
            </w:r>
          </w:p>
        </w:tc>
      </w:tr>
      <w:tr w:rsidR="00C5608C" w:rsidTr="00F8644C">
        <w:trPr>
          <w:trHeight w:val="165"/>
        </w:trPr>
        <w:tc>
          <w:tcPr>
            <w:tcW w:w="1153" w:type="dxa"/>
          </w:tcPr>
          <w:p w:rsidR="00C5608C" w:rsidRDefault="00C5608C" w:rsidP="00C5608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952" w:type="dxa"/>
          </w:tcPr>
          <w:p w:rsidR="00C5608C" w:rsidRDefault="009A7450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106,0</w:t>
            </w:r>
          </w:p>
        </w:tc>
        <w:tc>
          <w:tcPr>
            <w:tcW w:w="1201" w:type="dxa"/>
          </w:tcPr>
          <w:p w:rsidR="00C5608C" w:rsidRDefault="006C6BA6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1 589 566,6</w:t>
            </w:r>
          </w:p>
        </w:tc>
        <w:tc>
          <w:tcPr>
            <w:tcW w:w="1080" w:type="dxa"/>
          </w:tcPr>
          <w:p w:rsidR="00C5608C" w:rsidRDefault="006C6BA6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123,9</w:t>
            </w:r>
          </w:p>
        </w:tc>
        <w:tc>
          <w:tcPr>
            <w:tcW w:w="879" w:type="dxa"/>
          </w:tcPr>
          <w:p w:rsidR="00C5608C" w:rsidRDefault="006C6BA6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360,9</w:t>
            </w:r>
          </w:p>
        </w:tc>
        <w:tc>
          <w:tcPr>
            <w:tcW w:w="952" w:type="dxa"/>
          </w:tcPr>
          <w:p w:rsidR="00C5608C" w:rsidRDefault="009A7450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359,1</w:t>
            </w:r>
          </w:p>
        </w:tc>
        <w:tc>
          <w:tcPr>
            <w:tcW w:w="952" w:type="dxa"/>
          </w:tcPr>
          <w:p w:rsidR="00C5608C" w:rsidRDefault="009A7450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109,8</w:t>
            </w:r>
          </w:p>
        </w:tc>
        <w:tc>
          <w:tcPr>
            <w:tcW w:w="952" w:type="dxa"/>
          </w:tcPr>
          <w:p w:rsidR="00C5608C" w:rsidRDefault="00F8644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108,7</w:t>
            </w:r>
          </w:p>
        </w:tc>
        <w:tc>
          <w:tcPr>
            <w:tcW w:w="1390" w:type="dxa"/>
          </w:tcPr>
          <w:p w:rsidR="00C5608C" w:rsidRDefault="00F8644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33 693,74</w:t>
            </w:r>
          </w:p>
        </w:tc>
        <w:tc>
          <w:tcPr>
            <w:tcW w:w="784" w:type="dxa"/>
          </w:tcPr>
          <w:p w:rsidR="00C5608C" w:rsidRDefault="00F8644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17553</w:t>
            </w:r>
          </w:p>
        </w:tc>
      </w:tr>
      <w:tr w:rsidR="00C5608C" w:rsidTr="00F8644C">
        <w:trPr>
          <w:trHeight w:val="290"/>
        </w:trPr>
        <w:tc>
          <w:tcPr>
            <w:tcW w:w="1153" w:type="dxa"/>
          </w:tcPr>
          <w:p w:rsidR="00C5608C" w:rsidRDefault="00C5608C" w:rsidP="00C5608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952" w:type="dxa"/>
          </w:tcPr>
          <w:p w:rsidR="00C5608C" w:rsidRDefault="009A7450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104,7</w:t>
            </w:r>
          </w:p>
        </w:tc>
        <w:tc>
          <w:tcPr>
            <w:tcW w:w="1201" w:type="dxa"/>
          </w:tcPr>
          <w:p w:rsidR="00C5608C" w:rsidRDefault="006C6BA6" w:rsidP="001B2B9F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2 063 912,4</w:t>
            </w:r>
          </w:p>
        </w:tc>
        <w:tc>
          <w:tcPr>
            <w:tcW w:w="1080" w:type="dxa"/>
          </w:tcPr>
          <w:p w:rsidR="00C5608C" w:rsidRDefault="006C6BA6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124,1</w:t>
            </w:r>
          </w:p>
        </w:tc>
        <w:tc>
          <w:tcPr>
            <w:tcW w:w="879" w:type="dxa"/>
          </w:tcPr>
          <w:p w:rsidR="00C5608C" w:rsidRDefault="006C6BA6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461,9</w:t>
            </w:r>
          </w:p>
        </w:tc>
        <w:tc>
          <w:tcPr>
            <w:tcW w:w="952" w:type="dxa"/>
          </w:tcPr>
          <w:p w:rsidR="00C5608C" w:rsidRDefault="009A7450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121,5</w:t>
            </w:r>
          </w:p>
        </w:tc>
        <w:tc>
          <w:tcPr>
            <w:tcW w:w="952" w:type="dxa"/>
          </w:tcPr>
          <w:p w:rsidR="00C5608C" w:rsidRDefault="009A7450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110,0</w:t>
            </w:r>
          </w:p>
        </w:tc>
        <w:tc>
          <w:tcPr>
            <w:tcW w:w="952" w:type="dxa"/>
          </w:tcPr>
          <w:p w:rsidR="00C5608C" w:rsidRDefault="00F8644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107,8</w:t>
            </w:r>
          </w:p>
        </w:tc>
        <w:tc>
          <w:tcPr>
            <w:tcW w:w="1390" w:type="dxa"/>
          </w:tcPr>
          <w:p w:rsidR="00C5608C" w:rsidRDefault="00F8644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36 374,16</w:t>
            </w:r>
          </w:p>
        </w:tc>
        <w:tc>
          <w:tcPr>
            <w:tcW w:w="784" w:type="dxa"/>
          </w:tcPr>
          <w:p w:rsidR="00C5608C" w:rsidRDefault="00F8644C" w:rsidP="00BA3C6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17472</w:t>
            </w:r>
          </w:p>
        </w:tc>
      </w:tr>
      <w:tr w:rsidR="00C5608C" w:rsidTr="00F8644C">
        <w:trPr>
          <w:trHeight w:val="165"/>
        </w:trPr>
        <w:tc>
          <w:tcPr>
            <w:tcW w:w="1153" w:type="dxa"/>
          </w:tcPr>
          <w:p w:rsidR="00C5608C" w:rsidRDefault="00C5608C" w:rsidP="00C5608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2025 год</w:t>
            </w:r>
          </w:p>
        </w:tc>
        <w:tc>
          <w:tcPr>
            <w:tcW w:w="952" w:type="dxa"/>
          </w:tcPr>
          <w:p w:rsidR="00C5608C" w:rsidRDefault="009A7450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104,0</w:t>
            </w:r>
          </w:p>
        </w:tc>
        <w:tc>
          <w:tcPr>
            <w:tcW w:w="1201" w:type="dxa"/>
          </w:tcPr>
          <w:p w:rsidR="00C5608C" w:rsidRDefault="006C6BA6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2 157 510,1</w:t>
            </w:r>
          </w:p>
        </w:tc>
        <w:tc>
          <w:tcPr>
            <w:tcW w:w="1080" w:type="dxa"/>
          </w:tcPr>
          <w:p w:rsidR="00C5608C" w:rsidRDefault="006C6BA6" w:rsidP="00BA3C6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100,0</w:t>
            </w:r>
          </w:p>
        </w:tc>
        <w:tc>
          <w:tcPr>
            <w:tcW w:w="879" w:type="dxa"/>
          </w:tcPr>
          <w:p w:rsidR="00C5608C" w:rsidRDefault="006C6BA6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542,2</w:t>
            </w:r>
          </w:p>
        </w:tc>
        <w:tc>
          <w:tcPr>
            <w:tcW w:w="952" w:type="dxa"/>
          </w:tcPr>
          <w:p w:rsidR="00C5608C" w:rsidRDefault="009A7450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112,6</w:t>
            </w:r>
          </w:p>
        </w:tc>
        <w:tc>
          <w:tcPr>
            <w:tcW w:w="952" w:type="dxa"/>
          </w:tcPr>
          <w:p w:rsidR="00C5608C" w:rsidRDefault="009A7450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110,4</w:t>
            </w:r>
          </w:p>
        </w:tc>
        <w:tc>
          <w:tcPr>
            <w:tcW w:w="952" w:type="dxa"/>
          </w:tcPr>
          <w:p w:rsidR="00C5608C" w:rsidRDefault="00F8644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107,2</w:t>
            </w:r>
          </w:p>
        </w:tc>
        <w:tc>
          <w:tcPr>
            <w:tcW w:w="1390" w:type="dxa"/>
          </w:tcPr>
          <w:p w:rsidR="00C5608C" w:rsidRDefault="00F8644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3919,29</w:t>
            </w:r>
          </w:p>
        </w:tc>
        <w:tc>
          <w:tcPr>
            <w:tcW w:w="784" w:type="dxa"/>
          </w:tcPr>
          <w:p w:rsidR="00C5608C" w:rsidRDefault="00F8644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17400</w:t>
            </w:r>
          </w:p>
        </w:tc>
      </w:tr>
    </w:tbl>
    <w:p w:rsidR="009B73EC" w:rsidRDefault="009B73EC" w:rsidP="009B73EC">
      <w:pPr>
        <w:spacing w:after="0" w:line="240" w:lineRule="auto"/>
        <w:ind w:firstLine="548"/>
        <w:rPr>
          <w:color w:val="auto"/>
          <w:sz w:val="28"/>
          <w:szCs w:val="28"/>
        </w:rPr>
      </w:pPr>
    </w:p>
    <w:p w:rsidR="009B73EC" w:rsidRDefault="009B73EC" w:rsidP="009B73EC">
      <w:pPr>
        <w:spacing w:after="0" w:line="240" w:lineRule="auto"/>
        <w:ind w:firstLine="548"/>
        <w:rPr>
          <w:color w:val="auto"/>
          <w:sz w:val="28"/>
          <w:szCs w:val="28"/>
        </w:rPr>
      </w:pPr>
      <w:r w:rsidRPr="00F97137">
        <w:rPr>
          <w:color w:val="auto"/>
          <w:sz w:val="28"/>
          <w:szCs w:val="28"/>
        </w:rPr>
        <w:t>Вместе с тем, в соответствии с Прогнозом в трехлетнем периоде 202</w:t>
      </w:r>
      <w:r w:rsidR="00F8644C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– 202</w:t>
      </w:r>
      <w:r w:rsidR="00F8644C">
        <w:rPr>
          <w:color w:val="auto"/>
          <w:sz w:val="28"/>
          <w:szCs w:val="28"/>
        </w:rPr>
        <w:t>5</w:t>
      </w:r>
      <w:r w:rsidRPr="00F97137">
        <w:rPr>
          <w:color w:val="auto"/>
          <w:sz w:val="28"/>
          <w:szCs w:val="28"/>
        </w:rPr>
        <w:t xml:space="preserve"> годов сценарные условия социально-экономического развития </w:t>
      </w:r>
      <w:r>
        <w:rPr>
          <w:color w:val="auto"/>
          <w:sz w:val="28"/>
          <w:szCs w:val="28"/>
        </w:rPr>
        <w:t xml:space="preserve">в муниципальном образовании </w:t>
      </w:r>
      <w:r w:rsidRPr="00F97137">
        <w:rPr>
          <w:color w:val="auto"/>
          <w:sz w:val="28"/>
          <w:szCs w:val="28"/>
        </w:rPr>
        <w:t>предусматривают удержания экономики от дальнейшего падения</w:t>
      </w:r>
      <w:r w:rsidR="00F8644C">
        <w:rPr>
          <w:color w:val="auto"/>
          <w:sz w:val="28"/>
          <w:szCs w:val="28"/>
        </w:rPr>
        <w:t>.</w:t>
      </w:r>
      <w:r w:rsidRPr="00F97137">
        <w:rPr>
          <w:color w:val="auto"/>
          <w:sz w:val="28"/>
          <w:szCs w:val="28"/>
        </w:rPr>
        <w:t xml:space="preserve"> </w:t>
      </w:r>
    </w:p>
    <w:p w:rsidR="007A3E21" w:rsidRPr="00B312C1" w:rsidRDefault="00013AFB" w:rsidP="00B312C1">
      <w:pPr>
        <w:spacing w:after="0" w:line="240" w:lineRule="auto"/>
        <w:ind w:firstLine="54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Контрольно-счетная палата Города Яровое Алтайского края рекомендует, </w:t>
      </w:r>
      <w:r w:rsidR="0070306A">
        <w:rPr>
          <w:color w:val="auto"/>
          <w:sz w:val="28"/>
          <w:szCs w:val="28"/>
        </w:rPr>
        <w:t xml:space="preserve">согласно </w:t>
      </w:r>
      <w:r w:rsidR="0070306A" w:rsidRPr="00344DC1">
        <w:rPr>
          <w:color w:val="auto"/>
          <w:sz w:val="28"/>
          <w:szCs w:val="28"/>
        </w:rPr>
        <w:t>части</w:t>
      </w:r>
      <w:r w:rsidR="003C0490" w:rsidRPr="00344DC1">
        <w:rPr>
          <w:color w:val="auto"/>
          <w:sz w:val="28"/>
          <w:szCs w:val="28"/>
        </w:rPr>
        <w:t xml:space="preserve"> 4 статьи 173 Бюджетного кодекса Российской Федерации в пояснительной записке к Прогнозу </w:t>
      </w:r>
      <w:r w:rsidR="003C0490">
        <w:rPr>
          <w:color w:val="auto"/>
          <w:sz w:val="28"/>
          <w:szCs w:val="28"/>
        </w:rPr>
        <w:t>приводить</w:t>
      </w:r>
      <w:r w:rsidR="003C0490" w:rsidRPr="00344DC1">
        <w:rPr>
          <w:color w:val="auto"/>
          <w:sz w:val="28"/>
          <w:szCs w:val="28"/>
        </w:rPr>
        <w:t xml:space="preserve"> сопоставление параметров прогноза с ранее утвержденными параметрами с указанием причин и факторов прогнозируемы</w:t>
      </w:r>
      <w:r w:rsidR="003C0490">
        <w:rPr>
          <w:color w:val="auto"/>
          <w:sz w:val="28"/>
          <w:szCs w:val="28"/>
        </w:rPr>
        <w:t>х изменений.</w:t>
      </w:r>
      <w:r w:rsidR="0070306A">
        <w:rPr>
          <w:color w:val="auto"/>
          <w:sz w:val="28"/>
          <w:szCs w:val="28"/>
        </w:rPr>
        <w:t xml:space="preserve"> </w:t>
      </w:r>
      <w:r w:rsidR="00B06C84" w:rsidRPr="0070306A">
        <w:rPr>
          <w:color w:val="auto"/>
          <w:sz w:val="28"/>
          <w:szCs w:val="28"/>
        </w:rPr>
        <w:t xml:space="preserve">Структура пояснительной записки должна соответствовать структуре прилагаемой формы. </w:t>
      </w:r>
    </w:p>
    <w:p w:rsidR="00E57A1F" w:rsidRDefault="00E57A1F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0F0590" w:rsidRPr="00273368" w:rsidRDefault="00C92A00" w:rsidP="00E57A1F">
      <w:pPr>
        <w:spacing w:after="47" w:line="240" w:lineRule="auto"/>
        <w:ind w:firstLine="708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="00E57A1F">
        <w:rPr>
          <w:color w:val="auto"/>
          <w:sz w:val="28"/>
          <w:szCs w:val="28"/>
        </w:rPr>
        <w:t xml:space="preserve">                                                                               </w:t>
      </w:r>
      <w:r w:rsidRPr="00273368">
        <w:rPr>
          <w:sz w:val="28"/>
          <w:szCs w:val="28"/>
        </w:rPr>
        <w:t>В.А. Безбанова</w:t>
      </w:r>
    </w:p>
    <w:sectPr w:rsidR="000F0590" w:rsidRPr="00273368" w:rsidSect="009D624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8A" w:rsidRDefault="00D72F8A" w:rsidP="003F5C68">
      <w:pPr>
        <w:spacing w:after="0" w:line="240" w:lineRule="auto"/>
      </w:pPr>
      <w:r>
        <w:separator/>
      </w:r>
    </w:p>
  </w:endnote>
  <w:endnote w:type="continuationSeparator" w:id="0">
    <w:p w:rsidR="00D72F8A" w:rsidRDefault="00D72F8A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344320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</w:t>
        </w:r>
      </w:p>
      <w:p w:rsidR="00D67601" w:rsidRDefault="00D72F8A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1521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0F1321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8A" w:rsidRDefault="00D72F8A" w:rsidP="003F5C68">
      <w:pPr>
        <w:spacing w:after="0" w:line="240" w:lineRule="auto"/>
      </w:pPr>
      <w:r>
        <w:separator/>
      </w:r>
    </w:p>
  </w:footnote>
  <w:footnote w:type="continuationSeparator" w:id="0">
    <w:p w:rsidR="00D72F8A" w:rsidRDefault="00D72F8A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51" name="Рисунок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3AFB"/>
    <w:rsid w:val="00017FF7"/>
    <w:rsid w:val="00023363"/>
    <w:rsid w:val="0002644B"/>
    <w:rsid w:val="00032450"/>
    <w:rsid w:val="00032B5D"/>
    <w:rsid w:val="00033CC2"/>
    <w:rsid w:val="00034A15"/>
    <w:rsid w:val="0004592E"/>
    <w:rsid w:val="000511A9"/>
    <w:rsid w:val="00066461"/>
    <w:rsid w:val="00080148"/>
    <w:rsid w:val="00095FF3"/>
    <w:rsid w:val="00096FD5"/>
    <w:rsid w:val="000A6093"/>
    <w:rsid w:val="000A638A"/>
    <w:rsid w:val="000A6740"/>
    <w:rsid w:val="000B0D85"/>
    <w:rsid w:val="000B1F86"/>
    <w:rsid w:val="000C03F3"/>
    <w:rsid w:val="000C28C2"/>
    <w:rsid w:val="000C2ECF"/>
    <w:rsid w:val="000C4262"/>
    <w:rsid w:val="000C7B9E"/>
    <w:rsid w:val="000D186D"/>
    <w:rsid w:val="000D49EA"/>
    <w:rsid w:val="000D4DB1"/>
    <w:rsid w:val="000D5CF2"/>
    <w:rsid w:val="000F0590"/>
    <w:rsid w:val="000F1321"/>
    <w:rsid w:val="000F31C1"/>
    <w:rsid w:val="000F404B"/>
    <w:rsid w:val="000F44FB"/>
    <w:rsid w:val="00100324"/>
    <w:rsid w:val="00112BBB"/>
    <w:rsid w:val="00113575"/>
    <w:rsid w:val="0011431A"/>
    <w:rsid w:val="001254D2"/>
    <w:rsid w:val="0012771C"/>
    <w:rsid w:val="001312FF"/>
    <w:rsid w:val="0013288E"/>
    <w:rsid w:val="00133E89"/>
    <w:rsid w:val="00151D56"/>
    <w:rsid w:val="00155234"/>
    <w:rsid w:val="00157936"/>
    <w:rsid w:val="00160B88"/>
    <w:rsid w:val="001725BB"/>
    <w:rsid w:val="0017528A"/>
    <w:rsid w:val="00183291"/>
    <w:rsid w:val="00183B9E"/>
    <w:rsid w:val="001905B5"/>
    <w:rsid w:val="00194246"/>
    <w:rsid w:val="00195619"/>
    <w:rsid w:val="001A199A"/>
    <w:rsid w:val="001A5668"/>
    <w:rsid w:val="001A6B03"/>
    <w:rsid w:val="001B2B9F"/>
    <w:rsid w:val="001C3923"/>
    <w:rsid w:val="001C3F9B"/>
    <w:rsid w:val="001C6FA9"/>
    <w:rsid w:val="001D77CF"/>
    <w:rsid w:val="001E4549"/>
    <w:rsid w:val="001F60A1"/>
    <w:rsid w:val="001F64D5"/>
    <w:rsid w:val="001F7905"/>
    <w:rsid w:val="00200834"/>
    <w:rsid w:val="00203375"/>
    <w:rsid w:val="00203531"/>
    <w:rsid w:val="00206B5F"/>
    <w:rsid w:val="00215E49"/>
    <w:rsid w:val="00227823"/>
    <w:rsid w:val="00235928"/>
    <w:rsid w:val="00244EE6"/>
    <w:rsid w:val="00254A6A"/>
    <w:rsid w:val="002553BC"/>
    <w:rsid w:val="00264766"/>
    <w:rsid w:val="00267D1C"/>
    <w:rsid w:val="00273368"/>
    <w:rsid w:val="002756A6"/>
    <w:rsid w:val="002778B8"/>
    <w:rsid w:val="00280F7D"/>
    <w:rsid w:val="002922EE"/>
    <w:rsid w:val="00297FF5"/>
    <w:rsid w:val="002A3F99"/>
    <w:rsid w:val="002A54B0"/>
    <w:rsid w:val="002A7887"/>
    <w:rsid w:val="002B1B2C"/>
    <w:rsid w:val="002B7503"/>
    <w:rsid w:val="002C0D2D"/>
    <w:rsid w:val="002C20CA"/>
    <w:rsid w:val="002C3911"/>
    <w:rsid w:val="002C530E"/>
    <w:rsid w:val="002C72F2"/>
    <w:rsid w:val="002D5909"/>
    <w:rsid w:val="002D6898"/>
    <w:rsid w:val="002E214B"/>
    <w:rsid w:val="002E4113"/>
    <w:rsid w:val="002E6888"/>
    <w:rsid w:val="002F3620"/>
    <w:rsid w:val="0030063D"/>
    <w:rsid w:val="00301F86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44DC1"/>
    <w:rsid w:val="0034534B"/>
    <w:rsid w:val="0034618A"/>
    <w:rsid w:val="00347E56"/>
    <w:rsid w:val="00352080"/>
    <w:rsid w:val="00357D0B"/>
    <w:rsid w:val="00362474"/>
    <w:rsid w:val="00371858"/>
    <w:rsid w:val="003719E4"/>
    <w:rsid w:val="0038007C"/>
    <w:rsid w:val="00383F0A"/>
    <w:rsid w:val="003941DF"/>
    <w:rsid w:val="00397CB8"/>
    <w:rsid w:val="003A1948"/>
    <w:rsid w:val="003A4174"/>
    <w:rsid w:val="003A5599"/>
    <w:rsid w:val="003B2C46"/>
    <w:rsid w:val="003B365C"/>
    <w:rsid w:val="003C0490"/>
    <w:rsid w:val="003D18F0"/>
    <w:rsid w:val="003D2E18"/>
    <w:rsid w:val="003D3972"/>
    <w:rsid w:val="003F5C68"/>
    <w:rsid w:val="003F7D55"/>
    <w:rsid w:val="00413ECA"/>
    <w:rsid w:val="00413EE5"/>
    <w:rsid w:val="004273AD"/>
    <w:rsid w:val="004357DD"/>
    <w:rsid w:val="00445ACE"/>
    <w:rsid w:val="00453DA4"/>
    <w:rsid w:val="00456127"/>
    <w:rsid w:val="004618E2"/>
    <w:rsid w:val="004706C6"/>
    <w:rsid w:val="00473A64"/>
    <w:rsid w:val="00481B66"/>
    <w:rsid w:val="00484E67"/>
    <w:rsid w:val="004874C8"/>
    <w:rsid w:val="00493215"/>
    <w:rsid w:val="00496E3F"/>
    <w:rsid w:val="00497A18"/>
    <w:rsid w:val="00497D8B"/>
    <w:rsid w:val="004B0185"/>
    <w:rsid w:val="004B0203"/>
    <w:rsid w:val="004C5331"/>
    <w:rsid w:val="004D15AE"/>
    <w:rsid w:val="004D2F7B"/>
    <w:rsid w:val="004E5999"/>
    <w:rsid w:val="004F1533"/>
    <w:rsid w:val="004F171A"/>
    <w:rsid w:val="004F4547"/>
    <w:rsid w:val="004F65A5"/>
    <w:rsid w:val="0050355C"/>
    <w:rsid w:val="00504531"/>
    <w:rsid w:val="00504913"/>
    <w:rsid w:val="00510DBF"/>
    <w:rsid w:val="00521543"/>
    <w:rsid w:val="005234EF"/>
    <w:rsid w:val="005249A9"/>
    <w:rsid w:val="005268E3"/>
    <w:rsid w:val="00530073"/>
    <w:rsid w:val="0053154B"/>
    <w:rsid w:val="0053209C"/>
    <w:rsid w:val="005361CB"/>
    <w:rsid w:val="00536A7E"/>
    <w:rsid w:val="00537212"/>
    <w:rsid w:val="00556114"/>
    <w:rsid w:val="005612C6"/>
    <w:rsid w:val="00561420"/>
    <w:rsid w:val="005637F0"/>
    <w:rsid w:val="00574158"/>
    <w:rsid w:val="00576891"/>
    <w:rsid w:val="00577A90"/>
    <w:rsid w:val="0058016A"/>
    <w:rsid w:val="0059108A"/>
    <w:rsid w:val="00593C4D"/>
    <w:rsid w:val="00595CFD"/>
    <w:rsid w:val="0059611A"/>
    <w:rsid w:val="00596692"/>
    <w:rsid w:val="00597AF5"/>
    <w:rsid w:val="005A6B41"/>
    <w:rsid w:val="005A7B01"/>
    <w:rsid w:val="005B0E18"/>
    <w:rsid w:val="005B6D3B"/>
    <w:rsid w:val="005B6DED"/>
    <w:rsid w:val="005B7EB4"/>
    <w:rsid w:val="005C1932"/>
    <w:rsid w:val="005C5089"/>
    <w:rsid w:val="005D7B0A"/>
    <w:rsid w:val="005E025E"/>
    <w:rsid w:val="005E13E5"/>
    <w:rsid w:val="005F1F11"/>
    <w:rsid w:val="005F56CF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47B"/>
    <w:rsid w:val="0067470F"/>
    <w:rsid w:val="0067474A"/>
    <w:rsid w:val="006842C5"/>
    <w:rsid w:val="006846C1"/>
    <w:rsid w:val="00684D12"/>
    <w:rsid w:val="00684E8D"/>
    <w:rsid w:val="00686DC2"/>
    <w:rsid w:val="00687AAD"/>
    <w:rsid w:val="006A2C4F"/>
    <w:rsid w:val="006A4743"/>
    <w:rsid w:val="006A6E46"/>
    <w:rsid w:val="006B7920"/>
    <w:rsid w:val="006C2E0E"/>
    <w:rsid w:val="006C6BA6"/>
    <w:rsid w:val="006D1709"/>
    <w:rsid w:val="006D618D"/>
    <w:rsid w:val="006D67A2"/>
    <w:rsid w:val="006D7032"/>
    <w:rsid w:val="006E1F67"/>
    <w:rsid w:val="006F1FBE"/>
    <w:rsid w:val="006F5108"/>
    <w:rsid w:val="0070306A"/>
    <w:rsid w:val="007063D5"/>
    <w:rsid w:val="00706BCC"/>
    <w:rsid w:val="00706CD6"/>
    <w:rsid w:val="00712E59"/>
    <w:rsid w:val="00713231"/>
    <w:rsid w:val="0071546F"/>
    <w:rsid w:val="0071696B"/>
    <w:rsid w:val="0072671D"/>
    <w:rsid w:val="00730CFB"/>
    <w:rsid w:val="00732381"/>
    <w:rsid w:val="00737116"/>
    <w:rsid w:val="00743DB0"/>
    <w:rsid w:val="00744024"/>
    <w:rsid w:val="00744859"/>
    <w:rsid w:val="00744ACA"/>
    <w:rsid w:val="007504B4"/>
    <w:rsid w:val="00760C79"/>
    <w:rsid w:val="00764B6E"/>
    <w:rsid w:val="007814FB"/>
    <w:rsid w:val="00785A51"/>
    <w:rsid w:val="0079188C"/>
    <w:rsid w:val="007A3E21"/>
    <w:rsid w:val="007B13CD"/>
    <w:rsid w:val="007B1C35"/>
    <w:rsid w:val="007B2EC1"/>
    <w:rsid w:val="007C0689"/>
    <w:rsid w:val="007C2A4C"/>
    <w:rsid w:val="007D4D66"/>
    <w:rsid w:val="007D6F68"/>
    <w:rsid w:val="007D7A8D"/>
    <w:rsid w:val="007E7C08"/>
    <w:rsid w:val="00803CCB"/>
    <w:rsid w:val="0081008E"/>
    <w:rsid w:val="008105E8"/>
    <w:rsid w:val="00811017"/>
    <w:rsid w:val="00814782"/>
    <w:rsid w:val="008201AD"/>
    <w:rsid w:val="00826082"/>
    <w:rsid w:val="008266A1"/>
    <w:rsid w:val="00845EC7"/>
    <w:rsid w:val="00846EBA"/>
    <w:rsid w:val="00850EFC"/>
    <w:rsid w:val="00851327"/>
    <w:rsid w:val="00852A8A"/>
    <w:rsid w:val="008567A9"/>
    <w:rsid w:val="0086199C"/>
    <w:rsid w:val="00862C2B"/>
    <w:rsid w:val="00865CA5"/>
    <w:rsid w:val="00870886"/>
    <w:rsid w:val="00870D76"/>
    <w:rsid w:val="00883D76"/>
    <w:rsid w:val="00886211"/>
    <w:rsid w:val="00893CA3"/>
    <w:rsid w:val="00896FE0"/>
    <w:rsid w:val="008A7B36"/>
    <w:rsid w:val="008B4C88"/>
    <w:rsid w:val="008B54DF"/>
    <w:rsid w:val="008C2CC4"/>
    <w:rsid w:val="008C44F2"/>
    <w:rsid w:val="008D073C"/>
    <w:rsid w:val="008F28B9"/>
    <w:rsid w:val="008F2B03"/>
    <w:rsid w:val="008F3690"/>
    <w:rsid w:val="008F46F2"/>
    <w:rsid w:val="008F69F7"/>
    <w:rsid w:val="008F7175"/>
    <w:rsid w:val="0090459E"/>
    <w:rsid w:val="0090603D"/>
    <w:rsid w:val="00907C3C"/>
    <w:rsid w:val="00910A4A"/>
    <w:rsid w:val="00912FD9"/>
    <w:rsid w:val="009137F7"/>
    <w:rsid w:val="00913D51"/>
    <w:rsid w:val="00921300"/>
    <w:rsid w:val="009234D1"/>
    <w:rsid w:val="009242F4"/>
    <w:rsid w:val="00925C73"/>
    <w:rsid w:val="00936671"/>
    <w:rsid w:val="009366C5"/>
    <w:rsid w:val="00936E4F"/>
    <w:rsid w:val="00945AAE"/>
    <w:rsid w:val="00946DA9"/>
    <w:rsid w:val="009474E5"/>
    <w:rsid w:val="00956AE8"/>
    <w:rsid w:val="00961589"/>
    <w:rsid w:val="00966A91"/>
    <w:rsid w:val="009671F9"/>
    <w:rsid w:val="0097331A"/>
    <w:rsid w:val="00975D78"/>
    <w:rsid w:val="00976F91"/>
    <w:rsid w:val="0097733A"/>
    <w:rsid w:val="00982F5F"/>
    <w:rsid w:val="0098303F"/>
    <w:rsid w:val="00985AA4"/>
    <w:rsid w:val="0098681A"/>
    <w:rsid w:val="009879C3"/>
    <w:rsid w:val="00990B9C"/>
    <w:rsid w:val="0099307D"/>
    <w:rsid w:val="009A30B6"/>
    <w:rsid w:val="009A7450"/>
    <w:rsid w:val="009B058D"/>
    <w:rsid w:val="009B4588"/>
    <w:rsid w:val="009B73EC"/>
    <w:rsid w:val="009C2AF3"/>
    <w:rsid w:val="009C3311"/>
    <w:rsid w:val="009C5CF6"/>
    <w:rsid w:val="009C6780"/>
    <w:rsid w:val="009D0CF4"/>
    <w:rsid w:val="009D3C69"/>
    <w:rsid w:val="009D624A"/>
    <w:rsid w:val="009D6AA1"/>
    <w:rsid w:val="009D7493"/>
    <w:rsid w:val="009F02C1"/>
    <w:rsid w:val="009F6C4A"/>
    <w:rsid w:val="00A01B7E"/>
    <w:rsid w:val="00A04F79"/>
    <w:rsid w:val="00A105A6"/>
    <w:rsid w:val="00A139F7"/>
    <w:rsid w:val="00A14385"/>
    <w:rsid w:val="00A160F7"/>
    <w:rsid w:val="00A16DB3"/>
    <w:rsid w:val="00A20707"/>
    <w:rsid w:val="00A22AA9"/>
    <w:rsid w:val="00A316CB"/>
    <w:rsid w:val="00A33BB1"/>
    <w:rsid w:val="00A3421C"/>
    <w:rsid w:val="00A352B1"/>
    <w:rsid w:val="00A6262F"/>
    <w:rsid w:val="00A726B0"/>
    <w:rsid w:val="00A72F8D"/>
    <w:rsid w:val="00A761EA"/>
    <w:rsid w:val="00A81DD5"/>
    <w:rsid w:val="00A95F99"/>
    <w:rsid w:val="00AA1BAD"/>
    <w:rsid w:val="00AA481F"/>
    <w:rsid w:val="00AA58E5"/>
    <w:rsid w:val="00AA659C"/>
    <w:rsid w:val="00AB03C0"/>
    <w:rsid w:val="00AB0B8D"/>
    <w:rsid w:val="00AB7143"/>
    <w:rsid w:val="00AB71F2"/>
    <w:rsid w:val="00AC0CE2"/>
    <w:rsid w:val="00AC2B38"/>
    <w:rsid w:val="00AC7797"/>
    <w:rsid w:val="00AD68CE"/>
    <w:rsid w:val="00AD7508"/>
    <w:rsid w:val="00AF0E12"/>
    <w:rsid w:val="00B06C84"/>
    <w:rsid w:val="00B06FCD"/>
    <w:rsid w:val="00B111A6"/>
    <w:rsid w:val="00B1501F"/>
    <w:rsid w:val="00B17723"/>
    <w:rsid w:val="00B21316"/>
    <w:rsid w:val="00B25E9A"/>
    <w:rsid w:val="00B312C1"/>
    <w:rsid w:val="00B36C3D"/>
    <w:rsid w:val="00B40F50"/>
    <w:rsid w:val="00B453FB"/>
    <w:rsid w:val="00B465F8"/>
    <w:rsid w:val="00B508BD"/>
    <w:rsid w:val="00B52903"/>
    <w:rsid w:val="00B63395"/>
    <w:rsid w:val="00B6545F"/>
    <w:rsid w:val="00B67127"/>
    <w:rsid w:val="00B6764E"/>
    <w:rsid w:val="00B71114"/>
    <w:rsid w:val="00B72A66"/>
    <w:rsid w:val="00B74F24"/>
    <w:rsid w:val="00B75FEC"/>
    <w:rsid w:val="00B76DE3"/>
    <w:rsid w:val="00B7769C"/>
    <w:rsid w:val="00B948BE"/>
    <w:rsid w:val="00BA3C64"/>
    <w:rsid w:val="00BA3FC6"/>
    <w:rsid w:val="00BB00F0"/>
    <w:rsid w:val="00BB28D7"/>
    <w:rsid w:val="00BB60C2"/>
    <w:rsid w:val="00BB6D47"/>
    <w:rsid w:val="00BC26AD"/>
    <w:rsid w:val="00BD3073"/>
    <w:rsid w:val="00BD560D"/>
    <w:rsid w:val="00BD7E50"/>
    <w:rsid w:val="00BE1E14"/>
    <w:rsid w:val="00BE6ADE"/>
    <w:rsid w:val="00BF0498"/>
    <w:rsid w:val="00BF6DCC"/>
    <w:rsid w:val="00BF7422"/>
    <w:rsid w:val="00BF79E7"/>
    <w:rsid w:val="00C00AA8"/>
    <w:rsid w:val="00C0139D"/>
    <w:rsid w:val="00C07DB0"/>
    <w:rsid w:val="00C07F1A"/>
    <w:rsid w:val="00C15AEA"/>
    <w:rsid w:val="00C27D9B"/>
    <w:rsid w:val="00C33296"/>
    <w:rsid w:val="00C338A3"/>
    <w:rsid w:val="00C416D8"/>
    <w:rsid w:val="00C45F30"/>
    <w:rsid w:val="00C51B55"/>
    <w:rsid w:val="00C52323"/>
    <w:rsid w:val="00C53CF6"/>
    <w:rsid w:val="00C55525"/>
    <w:rsid w:val="00C5608C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85303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3D6F"/>
    <w:rsid w:val="00CC42A6"/>
    <w:rsid w:val="00CC4D1A"/>
    <w:rsid w:val="00CD0C64"/>
    <w:rsid w:val="00CD5CEA"/>
    <w:rsid w:val="00CE0C8C"/>
    <w:rsid w:val="00CE1CA4"/>
    <w:rsid w:val="00CE274C"/>
    <w:rsid w:val="00CE500F"/>
    <w:rsid w:val="00CE51C8"/>
    <w:rsid w:val="00CF0A77"/>
    <w:rsid w:val="00CF1D16"/>
    <w:rsid w:val="00CF3CB1"/>
    <w:rsid w:val="00CF615A"/>
    <w:rsid w:val="00D20C1B"/>
    <w:rsid w:val="00D237BF"/>
    <w:rsid w:val="00D36578"/>
    <w:rsid w:val="00D3787D"/>
    <w:rsid w:val="00D4131A"/>
    <w:rsid w:val="00D624A4"/>
    <w:rsid w:val="00D643BE"/>
    <w:rsid w:val="00D67601"/>
    <w:rsid w:val="00D72F8A"/>
    <w:rsid w:val="00D74B56"/>
    <w:rsid w:val="00D75BAC"/>
    <w:rsid w:val="00D76C01"/>
    <w:rsid w:val="00D77BB7"/>
    <w:rsid w:val="00D83A17"/>
    <w:rsid w:val="00D86702"/>
    <w:rsid w:val="00D9265B"/>
    <w:rsid w:val="00D97B16"/>
    <w:rsid w:val="00DA2557"/>
    <w:rsid w:val="00DA3AA3"/>
    <w:rsid w:val="00DA443D"/>
    <w:rsid w:val="00DA5F58"/>
    <w:rsid w:val="00DB547D"/>
    <w:rsid w:val="00DB7A04"/>
    <w:rsid w:val="00DC203D"/>
    <w:rsid w:val="00DD6E87"/>
    <w:rsid w:val="00DE111C"/>
    <w:rsid w:val="00DE6340"/>
    <w:rsid w:val="00DE6B40"/>
    <w:rsid w:val="00DE71D5"/>
    <w:rsid w:val="00DF29CF"/>
    <w:rsid w:val="00DF3187"/>
    <w:rsid w:val="00DF748C"/>
    <w:rsid w:val="00E015EE"/>
    <w:rsid w:val="00E017F4"/>
    <w:rsid w:val="00E03FEC"/>
    <w:rsid w:val="00E06EF5"/>
    <w:rsid w:val="00E12A1F"/>
    <w:rsid w:val="00E12AA8"/>
    <w:rsid w:val="00E23BE5"/>
    <w:rsid w:val="00E25811"/>
    <w:rsid w:val="00E27459"/>
    <w:rsid w:val="00E34CD0"/>
    <w:rsid w:val="00E351F9"/>
    <w:rsid w:val="00E3754F"/>
    <w:rsid w:val="00E441C9"/>
    <w:rsid w:val="00E45B7E"/>
    <w:rsid w:val="00E56F5C"/>
    <w:rsid w:val="00E57A1F"/>
    <w:rsid w:val="00E600B0"/>
    <w:rsid w:val="00E674FB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345C"/>
    <w:rsid w:val="00EA3861"/>
    <w:rsid w:val="00EB0C96"/>
    <w:rsid w:val="00EB32EC"/>
    <w:rsid w:val="00EB585C"/>
    <w:rsid w:val="00ED4346"/>
    <w:rsid w:val="00ED6324"/>
    <w:rsid w:val="00ED635D"/>
    <w:rsid w:val="00EE20AF"/>
    <w:rsid w:val="00EE3CAF"/>
    <w:rsid w:val="00EF3377"/>
    <w:rsid w:val="00EF7AF4"/>
    <w:rsid w:val="00F01F2D"/>
    <w:rsid w:val="00F0367B"/>
    <w:rsid w:val="00F05F42"/>
    <w:rsid w:val="00F06395"/>
    <w:rsid w:val="00F105EE"/>
    <w:rsid w:val="00F11F39"/>
    <w:rsid w:val="00F1280E"/>
    <w:rsid w:val="00F1345D"/>
    <w:rsid w:val="00F155FD"/>
    <w:rsid w:val="00F20042"/>
    <w:rsid w:val="00F264D6"/>
    <w:rsid w:val="00F3012A"/>
    <w:rsid w:val="00F315F0"/>
    <w:rsid w:val="00F42323"/>
    <w:rsid w:val="00F4787E"/>
    <w:rsid w:val="00F731C9"/>
    <w:rsid w:val="00F80F09"/>
    <w:rsid w:val="00F8389E"/>
    <w:rsid w:val="00F84C2A"/>
    <w:rsid w:val="00F86308"/>
    <w:rsid w:val="00F8644C"/>
    <w:rsid w:val="00F8651D"/>
    <w:rsid w:val="00F90CE6"/>
    <w:rsid w:val="00F929E4"/>
    <w:rsid w:val="00F92E45"/>
    <w:rsid w:val="00F94EDD"/>
    <w:rsid w:val="00F97137"/>
    <w:rsid w:val="00FC3969"/>
    <w:rsid w:val="00FC7937"/>
    <w:rsid w:val="00FD11F6"/>
    <w:rsid w:val="00FD1261"/>
    <w:rsid w:val="00FD2A6D"/>
    <w:rsid w:val="00FD2E2A"/>
    <w:rsid w:val="00FD2F0D"/>
    <w:rsid w:val="00FD3B57"/>
    <w:rsid w:val="00FD6523"/>
    <w:rsid w:val="00FE0087"/>
    <w:rsid w:val="00FE00E5"/>
    <w:rsid w:val="00FE47FE"/>
    <w:rsid w:val="00FE5A31"/>
    <w:rsid w:val="00FF0823"/>
    <w:rsid w:val="00FF1D6D"/>
    <w:rsid w:val="00FF562C"/>
    <w:rsid w:val="00FF5710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1A547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9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  <w:style w:type="table" w:styleId="ae">
    <w:name w:val="Table Grid"/>
    <w:basedOn w:val="a1"/>
    <w:uiPriority w:val="39"/>
    <w:rsid w:val="006B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9D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EB62-DB77-49F8-80B7-D5B422A9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5745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227</cp:revision>
  <cp:lastPrinted>2021-10-05T09:09:00Z</cp:lastPrinted>
  <dcterms:created xsi:type="dcterms:W3CDTF">2020-04-23T10:35:00Z</dcterms:created>
  <dcterms:modified xsi:type="dcterms:W3CDTF">2022-10-26T08:57:00Z</dcterms:modified>
</cp:coreProperties>
</file>