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517D01">
        <w:rPr>
          <w:color w:val="auto"/>
          <w:sz w:val="28"/>
          <w:szCs w:val="28"/>
        </w:rPr>
        <w:t>30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517D01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AF51B0">
        <w:rPr>
          <w:sz w:val="28"/>
          <w:szCs w:val="28"/>
        </w:rPr>
        <w:t>6</w:t>
      </w:r>
      <w:r w:rsidR="00517D01">
        <w:rPr>
          <w:sz w:val="28"/>
          <w:szCs w:val="28"/>
        </w:rPr>
        <w:t>5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="00517D01">
        <w:rPr>
          <w:sz w:val="28"/>
          <w:szCs w:val="28"/>
        </w:rPr>
        <w:t xml:space="preserve">экспертиза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517D01">
        <w:rPr>
          <w:sz w:val="28"/>
          <w:szCs w:val="28"/>
        </w:rPr>
        <w:t>65</w:t>
      </w:r>
      <w:r w:rsidR="00176D50" w:rsidRPr="00176D50">
        <w:rPr>
          <w:sz w:val="28"/>
          <w:szCs w:val="28"/>
        </w:rPr>
        <w:t xml:space="preserve">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17D01">
        <w:rPr>
          <w:sz w:val="28"/>
          <w:szCs w:val="28"/>
        </w:rPr>
        <w:t>28</w:t>
      </w:r>
      <w:r w:rsidR="00176D50">
        <w:rPr>
          <w:sz w:val="28"/>
          <w:szCs w:val="28"/>
        </w:rPr>
        <w:t>.0</w:t>
      </w:r>
      <w:r w:rsidR="00517D01">
        <w:rPr>
          <w:sz w:val="28"/>
          <w:szCs w:val="28"/>
        </w:rPr>
        <w:t>6</w:t>
      </w:r>
      <w:r w:rsidR="00176D50">
        <w:rPr>
          <w:sz w:val="28"/>
          <w:szCs w:val="28"/>
        </w:rPr>
        <w:t xml:space="preserve">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AF51B0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517D01" w:rsidRPr="00517D01">
        <w:rPr>
          <w:sz w:val="28"/>
          <w:szCs w:val="28"/>
        </w:rPr>
        <w:t>«Обеспечение населения муниципального образования город Яровое Алтайского края жилищно-коммунальными услугами на 2021-2025 годы</w:t>
      </w:r>
      <w:r w:rsidR="00517D01">
        <w:rPr>
          <w:sz w:val="28"/>
          <w:szCs w:val="28"/>
        </w:rPr>
        <w:t xml:space="preserve">» </w:t>
      </w:r>
      <w:r w:rsidR="00AF51B0">
        <w:rPr>
          <w:sz w:val="28"/>
          <w:szCs w:val="28"/>
        </w:rPr>
        <w:t xml:space="preserve"> </w:t>
      </w:r>
      <w:r w:rsidR="00176D50" w:rsidRPr="00DA443D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0D2D9C" w:rsidRDefault="000D2D9C" w:rsidP="000D2D9C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514E87" w:rsidRPr="00C52E42" w:rsidRDefault="00C52E42" w:rsidP="00514E87">
      <w:pPr>
        <w:spacing w:after="0" w:line="240" w:lineRule="auto"/>
        <w:ind w:left="0" w:firstLine="709"/>
        <w:rPr>
          <w:iCs/>
          <w:color w:val="auto"/>
          <w:sz w:val="28"/>
          <w:szCs w:val="28"/>
        </w:rPr>
      </w:pPr>
      <w:r w:rsidRPr="00C52E42">
        <w:rPr>
          <w:iCs/>
          <w:color w:val="auto"/>
          <w:sz w:val="28"/>
          <w:szCs w:val="28"/>
        </w:rPr>
        <w:t xml:space="preserve">Финансирование муниципальной </w:t>
      </w:r>
      <w:r w:rsidR="00514E87" w:rsidRPr="00C52E42">
        <w:rPr>
          <w:iCs/>
          <w:color w:val="auto"/>
          <w:sz w:val="28"/>
          <w:szCs w:val="28"/>
        </w:rPr>
        <w:t>программы согласно</w:t>
      </w:r>
      <w:r w:rsidRPr="00C52E42">
        <w:rPr>
          <w:iCs/>
          <w:color w:val="auto"/>
          <w:sz w:val="28"/>
          <w:szCs w:val="28"/>
        </w:rPr>
        <w:t xml:space="preserve"> проекта постановления </w:t>
      </w:r>
      <w:r w:rsidR="00514E87">
        <w:rPr>
          <w:iCs/>
          <w:color w:val="auto"/>
          <w:sz w:val="28"/>
          <w:szCs w:val="28"/>
        </w:rPr>
        <w:t xml:space="preserve">осуществляется за счет средств </w:t>
      </w:r>
      <w:r w:rsidR="00514E87" w:rsidRPr="00C52E42">
        <w:rPr>
          <w:iCs/>
          <w:color w:val="auto"/>
          <w:sz w:val="28"/>
          <w:szCs w:val="28"/>
        </w:rPr>
        <w:t>внебюджетных источников - денежные средства, не включаемые в городской бюджет и используемые по определенному целевому назначению.</w:t>
      </w:r>
    </w:p>
    <w:p w:rsidR="00C52E42" w:rsidRPr="00C52E42" w:rsidRDefault="00C52E42" w:rsidP="00C52E42">
      <w:pPr>
        <w:spacing w:after="0" w:line="240" w:lineRule="auto"/>
        <w:ind w:left="0" w:firstLine="709"/>
        <w:rPr>
          <w:iCs/>
          <w:color w:val="auto"/>
          <w:sz w:val="28"/>
          <w:szCs w:val="28"/>
        </w:rPr>
      </w:pPr>
    </w:p>
    <w:p w:rsidR="00C52E42" w:rsidRPr="00C52E42" w:rsidRDefault="00C52E42" w:rsidP="00514E87">
      <w:pPr>
        <w:suppressAutoHyphens/>
        <w:spacing w:after="0" w:line="240" w:lineRule="auto"/>
        <w:ind w:left="0" w:firstLine="708"/>
        <w:rPr>
          <w:color w:val="auto"/>
          <w:kern w:val="2"/>
          <w:sz w:val="24"/>
          <w:szCs w:val="24"/>
        </w:rPr>
      </w:pPr>
      <w:r w:rsidRPr="00C52E42">
        <w:rPr>
          <w:iCs/>
          <w:color w:val="auto"/>
          <w:sz w:val="28"/>
          <w:szCs w:val="28"/>
          <w:lang w:eastAsia="ar-SA"/>
        </w:rPr>
        <w:t xml:space="preserve">Общий объем финансирования муниципальной программы </w:t>
      </w:r>
      <w:r w:rsidR="00514E87">
        <w:rPr>
          <w:iCs/>
          <w:color w:val="auto"/>
          <w:sz w:val="28"/>
          <w:szCs w:val="28"/>
          <w:lang w:eastAsia="ar-SA"/>
        </w:rPr>
        <w:t xml:space="preserve">на 2021 год </w:t>
      </w:r>
      <w:r w:rsidRPr="00C52E42">
        <w:rPr>
          <w:iCs/>
          <w:color w:val="auto"/>
          <w:sz w:val="28"/>
          <w:szCs w:val="28"/>
          <w:lang w:eastAsia="ar-SA"/>
        </w:rPr>
        <w:t xml:space="preserve">составляет </w:t>
      </w:r>
      <w:r w:rsidR="00514E87">
        <w:rPr>
          <w:color w:val="auto"/>
          <w:sz w:val="28"/>
          <w:szCs w:val="28"/>
          <w:lang w:eastAsia="ar-SA"/>
        </w:rPr>
        <w:t xml:space="preserve">118712,9 </w:t>
      </w:r>
      <w:r w:rsidRPr="00C52E42">
        <w:rPr>
          <w:color w:val="auto"/>
          <w:kern w:val="2"/>
          <w:sz w:val="24"/>
          <w:szCs w:val="24"/>
        </w:rPr>
        <w:t xml:space="preserve"> </w:t>
      </w:r>
      <w:r w:rsidRPr="00C52E42">
        <w:rPr>
          <w:iCs/>
          <w:color w:val="auto"/>
          <w:sz w:val="28"/>
          <w:szCs w:val="28"/>
          <w:lang w:eastAsia="ar-SA"/>
        </w:rPr>
        <w:t>тыс. рублей</w:t>
      </w:r>
      <w:r w:rsidR="00514E87">
        <w:rPr>
          <w:iCs/>
          <w:color w:val="auto"/>
          <w:sz w:val="28"/>
          <w:szCs w:val="28"/>
          <w:lang w:eastAsia="ar-SA"/>
        </w:rPr>
        <w:t>.</w:t>
      </w:r>
      <w:r w:rsidRPr="00C52E42">
        <w:rPr>
          <w:color w:val="auto"/>
          <w:sz w:val="28"/>
          <w:szCs w:val="28"/>
          <w:lang w:val="ru"/>
        </w:rPr>
        <w:t xml:space="preserve"> </w:t>
      </w:r>
      <w:r w:rsidR="00514E87">
        <w:rPr>
          <w:color w:val="auto"/>
          <w:sz w:val="28"/>
          <w:szCs w:val="28"/>
          <w:lang w:val="ru"/>
        </w:rPr>
        <w:t xml:space="preserve">  </w:t>
      </w:r>
    </w:p>
    <w:p w:rsidR="00C52E42" w:rsidRDefault="00C52E42" w:rsidP="00514E87">
      <w:pPr>
        <w:pStyle w:val="a9"/>
        <w:spacing w:after="47" w:line="240" w:lineRule="auto"/>
        <w:ind w:left="567" w:firstLine="5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1 квартал 2021 года финансирование составило </w:t>
      </w:r>
      <w:r w:rsidRPr="00C52E42">
        <w:rPr>
          <w:color w:val="auto"/>
          <w:sz w:val="28"/>
          <w:szCs w:val="28"/>
        </w:rPr>
        <w:t>656,2</w:t>
      </w:r>
      <w:r>
        <w:rPr>
          <w:color w:val="auto"/>
          <w:sz w:val="28"/>
          <w:szCs w:val="28"/>
        </w:rPr>
        <w:t xml:space="preserve"> тыс. рублей</w:t>
      </w:r>
      <w:r w:rsidR="00514E87">
        <w:rPr>
          <w:color w:val="auto"/>
          <w:sz w:val="28"/>
          <w:szCs w:val="28"/>
        </w:rPr>
        <w:t xml:space="preserve"> из </w:t>
      </w:r>
      <w:r>
        <w:rPr>
          <w:color w:val="auto"/>
          <w:sz w:val="28"/>
          <w:szCs w:val="28"/>
        </w:rPr>
        <w:t xml:space="preserve">внебюджетных источников. </w:t>
      </w:r>
    </w:p>
    <w:p w:rsidR="00514E87" w:rsidRDefault="00514E87" w:rsidP="00514E87">
      <w:pPr>
        <w:pStyle w:val="a9"/>
        <w:spacing w:after="47" w:line="240" w:lineRule="auto"/>
        <w:ind w:left="567" w:firstLine="5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изменениям, представленным в проекте постановления в </w:t>
      </w:r>
      <w:r w:rsidR="00630F5B">
        <w:rPr>
          <w:color w:val="auto"/>
          <w:sz w:val="28"/>
          <w:szCs w:val="28"/>
        </w:rPr>
        <w:t>соответствии с</w:t>
      </w:r>
      <w:r>
        <w:rPr>
          <w:color w:val="auto"/>
          <w:sz w:val="28"/>
          <w:szCs w:val="28"/>
        </w:rPr>
        <w:t xml:space="preserve"> постановлением Правительства Алтайского края от 21.11.2019 № </w:t>
      </w:r>
      <w:r w:rsidR="00630F5B">
        <w:rPr>
          <w:color w:val="auto"/>
          <w:sz w:val="28"/>
          <w:szCs w:val="28"/>
        </w:rPr>
        <w:t>458 «О</w:t>
      </w:r>
      <w:r>
        <w:rPr>
          <w:color w:val="auto"/>
          <w:sz w:val="28"/>
          <w:szCs w:val="28"/>
        </w:rPr>
        <w:t xml:space="preserve"> введении режима чрезвычайной ситуации на территории городского округа город Яровое Алтайского края» </w:t>
      </w:r>
      <w:r w:rsidR="00630F5B">
        <w:rPr>
          <w:color w:val="auto"/>
          <w:sz w:val="28"/>
          <w:szCs w:val="28"/>
        </w:rPr>
        <w:t>и распоряжением</w:t>
      </w:r>
      <w:r>
        <w:rPr>
          <w:color w:val="auto"/>
          <w:sz w:val="28"/>
          <w:szCs w:val="28"/>
        </w:rPr>
        <w:t xml:space="preserve"> Правительства Алтайского края от 08.06.2021 № 172-р Министерство </w:t>
      </w:r>
      <w:r w:rsidR="00630F5B">
        <w:rPr>
          <w:color w:val="auto"/>
          <w:sz w:val="28"/>
          <w:szCs w:val="28"/>
        </w:rPr>
        <w:t xml:space="preserve">осуществляет предоставление бюджету г. Яровое прочей дотации на 2021 год в сумме 103000,0 тыс. рублей. </w:t>
      </w:r>
    </w:p>
    <w:p w:rsidR="00F33D1E" w:rsidRDefault="005B0F69" w:rsidP="00514E87">
      <w:pPr>
        <w:pStyle w:val="a9"/>
        <w:spacing w:after="47" w:line="240" w:lineRule="auto"/>
        <w:ind w:left="567" w:firstLine="535"/>
        <w:rPr>
          <w:sz w:val="28"/>
          <w:szCs w:val="28"/>
        </w:rPr>
      </w:pPr>
      <w:r w:rsidRPr="005B0F69">
        <w:rPr>
          <w:sz w:val="28"/>
          <w:szCs w:val="28"/>
        </w:rPr>
        <w:t>В приложении к проекту постановления в таблице 3 «Объем финансовых ресурсов, необходимых для реализации муниципальной программы</w:t>
      </w:r>
      <w:r>
        <w:rPr>
          <w:sz w:val="28"/>
          <w:szCs w:val="28"/>
        </w:rPr>
        <w:t>»</w:t>
      </w:r>
      <w:r w:rsidRPr="005B0F69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финансирования составила на</w:t>
      </w:r>
      <w:r w:rsidR="00F33D1E">
        <w:rPr>
          <w:sz w:val="28"/>
          <w:szCs w:val="28"/>
        </w:rPr>
        <w:t xml:space="preserve"> 2021 год 221712,9 тыс. рублей в том числе:</w:t>
      </w:r>
    </w:p>
    <w:p w:rsidR="00F33D1E" w:rsidRDefault="00F33D1E" w:rsidP="00514E87">
      <w:pPr>
        <w:pStyle w:val="a9"/>
        <w:spacing w:after="47" w:line="240" w:lineRule="auto"/>
        <w:ind w:left="567" w:firstLine="535"/>
        <w:rPr>
          <w:sz w:val="28"/>
          <w:szCs w:val="28"/>
        </w:rPr>
      </w:pPr>
      <w:r>
        <w:rPr>
          <w:sz w:val="28"/>
          <w:szCs w:val="28"/>
        </w:rPr>
        <w:t>103 000,0 тыс. рублей – городской бюджет;</w:t>
      </w:r>
    </w:p>
    <w:p w:rsidR="00514E87" w:rsidRDefault="00F33D1E" w:rsidP="00514E87">
      <w:pPr>
        <w:pStyle w:val="a9"/>
        <w:spacing w:after="47" w:line="240" w:lineRule="auto"/>
        <w:ind w:left="567" w:firstLine="535"/>
        <w:rPr>
          <w:sz w:val="28"/>
          <w:szCs w:val="28"/>
        </w:rPr>
      </w:pPr>
      <w:r>
        <w:rPr>
          <w:sz w:val="28"/>
          <w:szCs w:val="28"/>
        </w:rPr>
        <w:t xml:space="preserve">118 712,9 тыс. рублей- внебюджетные источники.  </w:t>
      </w:r>
    </w:p>
    <w:p w:rsidR="00C52E42" w:rsidRPr="00F01F2D" w:rsidRDefault="00C52E42" w:rsidP="000D2D9C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40B94" w:rsidRPr="00AB7318" w:rsidRDefault="00536A7E" w:rsidP="000E253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 w:rsidRPr="00AB7318">
        <w:rPr>
          <w:sz w:val="28"/>
          <w:szCs w:val="28"/>
        </w:rPr>
        <w:t>Анализ структуры и содержания муниципальной программы</w:t>
      </w:r>
      <w:r w:rsidR="000A638A" w:rsidRPr="00AB7318">
        <w:rPr>
          <w:sz w:val="28"/>
          <w:szCs w:val="28"/>
        </w:rPr>
        <w:t xml:space="preserve"> </w:t>
      </w:r>
    </w:p>
    <w:p w:rsidR="005B0F69" w:rsidRDefault="00124C23" w:rsidP="005B0F69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0F69" w:rsidRPr="005B0F69">
        <w:rPr>
          <w:sz w:val="28"/>
          <w:szCs w:val="28"/>
        </w:rPr>
        <w:t>Предлагаемые проектом постановления изменения затрагивают структуру муниципальной программы</w:t>
      </w:r>
      <w:r w:rsidR="005B0F69">
        <w:rPr>
          <w:sz w:val="28"/>
          <w:szCs w:val="28"/>
        </w:rPr>
        <w:t>:</w:t>
      </w:r>
    </w:p>
    <w:p w:rsidR="00AB7318" w:rsidRPr="00AB7318" w:rsidRDefault="00620B61" w:rsidP="00CA73CF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709"/>
        <w:rPr>
          <w:bCs/>
          <w:iCs/>
          <w:sz w:val="28"/>
          <w:szCs w:val="28"/>
          <w:lang w:eastAsia="en-US"/>
        </w:rPr>
      </w:pPr>
      <w:r w:rsidRPr="00AB7318">
        <w:rPr>
          <w:rStyle w:val="af"/>
          <w:b w:val="0"/>
          <w:bCs/>
          <w:sz w:val="28"/>
          <w:szCs w:val="28"/>
        </w:rPr>
        <w:t>В</w:t>
      </w:r>
      <w:r w:rsidRPr="00AB7318">
        <w:rPr>
          <w:rStyle w:val="af"/>
          <w:b w:val="0"/>
          <w:bCs/>
          <w:sz w:val="28"/>
          <w:szCs w:val="28"/>
        </w:rPr>
        <w:t xml:space="preserve"> таблиц</w:t>
      </w:r>
      <w:r w:rsidRPr="00AB7318">
        <w:rPr>
          <w:rStyle w:val="af"/>
          <w:b w:val="0"/>
          <w:bCs/>
          <w:sz w:val="28"/>
          <w:szCs w:val="28"/>
        </w:rPr>
        <w:t>а</w:t>
      </w:r>
      <w:r w:rsidRPr="00AB7318">
        <w:rPr>
          <w:rStyle w:val="af"/>
          <w:b w:val="0"/>
          <w:bCs/>
          <w:sz w:val="28"/>
          <w:szCs w:val="28"/>
        </w:rPr>
        <w:t xml:space="preserve"> 2 «</w:t>
      </w:r>
      <w:r w:rsidRPr="00AB7318">
        <w:rPr>
          <w:sz w:val="28"/>
          <w:szCs w:val="28"/>
        </w:rPr>
        <w:t>Перечень мероприятий муниципальной пр</w:t>
      </w:r>
      <w:r w:rsidRPr="00AB7318">
        <w:rPr>
          <w:sz w:val="28"/>
          <w:szCs w:val="28"/>
        </w:rPr>
        <w:t>о</w:t>
      </w:r>
      <w:r w:rsidRPr="00AB7318">
        <w:rPr>
          <w:sz w:val="28"/>
          <w:szCs w:val="28"/>
        </w:rPr>
        <w:t xml:space="preserve">граммы </w:t>
      </w:r>
      <w:r w:rsidRPr="00AB7318">
        <w:rPr>
          <w:rStyle w:val="af"/>
          <w:b w:val="0"/>
          <w:sz w:val="28"/>
          <w:szCs w:val="28"/>
        </w:rPr>
        <w:t>«</w:t>
      </w:r>
      <w:r w:rsidRPr="00AB7318">
        <w:rPr>
          <w:sz w:val="28"/>
          <w:szCs w:val="28"/>
        </w:rPr>
        <w:t>Обеспечение населения муниципального образования город Яр</w:t>
      </w:r>
      <w:r w:rsidRPr="00AB7318">
        <w:rPr>
          <w:sz w:val="28"/>
          <w:szCs w:val="28"/>
        </w:rPr>
        <w:t>о</w:t>
      </w:r>
      <w:r w:rsidRPr="00AB7318">
        <w:rPr>
          <w:sz w:val="28"/>
          <w:szCs w:val="28"/>
        </w:rPr>
        <w:t>вое Алтайского края жилищно-коммунальными услугами» на 2021-2025 годы</w:t>
      </w:r>
      <w:r w:rsidRPr="00AB7318">
        <w:rPr>
          <w:sz w:val="28"/>
          <w:szCs w:val="28"/>
        </w:rPr>
        <w:t xml:space="preserve"> дополнена мероприятием 2.4  «Предоставление субсидии из городского бюджета на возмещение части затрат организациям жилищно- коммунального хозяйства, осуществляющим деятельность в сфере теплоснабжения на территории муниципального образования город Яровое Алтайского края и имеющим кредиторскую задолженность за поставленные им энергоресурсы» на сумму 103000,0 тыс. рублей.  Источником предоставление субсидии является дотация согласно протокола согласования направлений использования средств, получаемых бюджетом г. Яровое из краевого бюджета в 2021году в виде дотации от 15.06.2021года.  </w:t>
      </w:r>
    </w:p>
    <w:p w:rsidR="00AB7318" w:rsidRPr="00AB7318" w:rsidRDefault="005B0F69" w:rsidP="00CA73CF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 w:firstLine="709"/>
        <w:rPr>
          <w:bCs/>
          <w:iCs/>
          <w:sz w:val="28"/>
          <w:szCs w:val="28"/>
          <w:lang w:eastAsia="en-US"/>
        </w:rPr>
      </w:pPr>
      <w:r w:rsidRPr="00AB7318">
        <w:rPr>
          <w:sz w:val="28"/>
          <w:szCs w:val="28"/>
        </w:rPr>
        <w:t>Добавляется пункт 7 таблицы 1 «</w:t>
      </w:r>
      <w:r w:rsidR="0018460A" w:rsidRPr="00AB7318">
        <w:rPr>
          <w:bCs/>
          <w:iCs/>
          <w:sz w:val="28"/>
          <w:szCs w:val="28"/>
          <w:lang w:eastAsia="en-US"/>
        </w:rPr>
        <w:t>«Сведения об индикаторах муниципальной программы (показателях подпрограммы) и их значениях»: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"/>
        <w:gridCol w:w="2074"/>
        <w:gridCol w:w="956"/>
        <w:gridCol w:w="900"/>
        <w:gridCol w:w="938"/>
        <w:gridCol w:w="938"/>
        <w:gridCol w:w="907"/>
        <w:gridCol w:w="908"/>
        <w:gridCol w:w="908"/>
        <w:gridCol w:w="908"/>
      </w:tblGrid>
      <w:tr w:rsidR="0018460A" w:rsidRPr="0018460A" w:rsidTr="00AB7318">
        <w:trPr>
          <w:trHeight w:val="2789"/>
        </w:trPr>
        <w:tc>
          <w:tcPr>
            <w:tcW w:w="906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074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18460A">
              <w:rPr>
                <w:kern w:val="2"/>
                <w:sz w:val="22"/>
              </w:rPr>
              <w:t xml:space="preserve">Темп снижения просроченной кредиторской задолженности ре </w:t>
            </w:r>
            <w:r w:rsidR="00AB7318">
              <w:rPr>
                <w:kern w:val="2"/>
                <w:sz w:val="22"/>
              </w:rPr>
              <w:t>-</w:t>
            </w:r>
            <w:r w:rsidRPr="0018460A">
              <w:rPr>
                <w:kern w:val="2"/>
                <w:sz w:val="22"/>
              </w:rPr>
              <w:t>сурсоснабжающих организаций сферы теплоснабжения в текущем периоде к уровню 2019 года</w:t>
            </w:r>
          </w:p>
        </w:tc>
        <w:tc>
          <w:tcPr>
            <w:tcW w:w="956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%</w:t>
            </w:r>
          </w:p>
        </w:tc>
        <w:tc>
          <w:tcPr>
            <w:tcW w:w="900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-</w:t>
            </w:r>
          </w:p>
        </w:tc>
        <w:tc>
          <w:tcPr>
            <w:tcW w:w="938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4,6</w:t>
            </w:r>
          </w:p>
        </w:tc>
        <w:tc>
          <w:tcPr>
            <w:tcW w:w="938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1,1</w:t>
            </w:r>
          </w:p>
        </w:tc>
        <w:tc>
          <w:tcPr>
            <w:tcW w:w="907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1</w:t>
            </w:r>
          </w:p>
        </w:tc>
        <w:tc>
          <w:tcPr>
            <w:tcW w:w="908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1</w:t>
            </w:r>
          </w:p>
        </w:tc>
        <w:tc>
          <w:tcPr>
            <w:tcW w:w="908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1</w:t>
            </w:r>
          </w:p>
        </w:tc>
        <w:tc>
          <w:tcPr>
            <w:tcW w:w="908" w:type="dxa"/>
            <w:vAlign w:val="center"/>
          </w:tcPr>
          <w:p w:rsidR="0018460A" w:rsidRPr="0018460A" w:rsidRDefault="0018460A" w:rsidP="0018460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18460A">
              <w:rPr>
                <w:sz w:val="22"/>
              </w:rPr>
              <w:t>1</w:t>
            </w:r>
          </w:p>
        </w:tc>
      </w:tr>
    </w:tbl>
    <w:p w:rsidR="0038509C" w:rsidRDefault="00AB7318" w:rsidP="0038509C">
      <w:pPr>
        <w:pStyle w:val="a9"/>
        <w:ind w:left="142" w:firstLine="6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нарушение  </w:t>
      </w:r>
      <w:r w:rsidRPr="00AB731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AB7318">
        <w:rPr>
          <w:sz w:val="28"/>
          <w:szCs w:val="28"/>
        </w:rPr>
        <w:t xml:space="preserve"> 78 Бюджетного кодекса Российской Федерации, постановлени</w:t>
      </w:r>
      <w:r>
        <w:rPr>
          <w:sz w:val="28"/>
          <w:szCs w:val="28"/>
        </w:rPr>
        <w:t xml:space="preserve">я </w:t>
      </w:r>
      <w:r w:rsidRPr="00AB7318">
        <w:rPr>
          <w:sz w:val="28"/>
          <w:szCs w:val="28"/>
        </w:rPr>
        <w:t>Правительства от 18.09.2020 № 1492 «Об общих требованиях к нормативным правовым актам, муниципальным правовым актам, регулирующим предоставлении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  </w:t>
      </w:r>
      <w:r w:rsidR="0038509C">
        <w:rPr>
          <w:sz w:val="28"/>
          <w:szCs w:val="28"/>
        </w:rPr>
        <w:t>в</w:t>
      </w:r>
      <w:r w:rsidR="0038509C" w:rsidRPr="0038509C">
        <w:rPr>
          <w:sz w:val="28"/>
          <w:szCs w:val="28"/>
        </w:rPr>
        <w:t xml:space="preserve"> таблиц</w:t>
      </w:r>
      <w:r w:rsidR="0038509C">
        <w:rPr>
          <w:sz w:val="28"/>
          <w:szCs w:val="28"/>
        </w:rPr>
        <w:t>е</w:t>
      </w:r>
      <w:r w:rsidR="0038509C" w:rsidRPr="0038509C">
        <w:rPr>
          <w:sz w:val="28"/>
          <w:szCs w:val="28"/>
        </w:rPr>
        <w:t xml:space="preserve"> 2 «Перечень мероприятий муниципальной программы «Обеспечение населения муниципального образования город Яровое Алтайского края жилищно-коммунальными услугами»</w:t>
      </w:r>
      <w:r>
        <w:rPr>
          <w:sz w:val="28"/>
          <w:szCs w:val="28"/>
        </w:rPr>
        <w:t xml:space="preserve"> </w:t>
      </w:r>
      <w:r w:rsidR="0038509C">
        <w:rPr>
          <w:sz w:val="28"/>
          <w:szCs w:val="28"/>
        </w:rPr>
        <w:t xml:space="preserve"> участником программы  указан  МУП «ЯТЭК». Однако, </w:t>
      </w:r>
      <w:r w:rsidRPr="00AB7318">
        <w:rPr>
          <w:sz w:val="28"/>
          <w:szCs w:val="28"/>
        </w:rPr>
        <w:t xml:space="preserve">предоставление субсидии в целях возмещения части </w:t>
      </w:r>
      <w:r w:rsidR="0038509C" w:rsidRPr="00AB7318">
        <w:rPr>
          <w:sz w:val="28"/>
          <w:szCs w:val="28"/>
        </w:rPr>
        <w:t xml:space="preserve">затрат </w:t>
      </w:r>
      <w:r w:rsidR="0038509C">
        <w:rPr>
          <w:sz w:val="28"/>
          <w:szCs w:val="28"/>
        </w:rPr>
        <w:t xml:space="preserve">предоставляется </w:t>
      </w:r>
      <w:r w:rsidRPr="00AB7318">
        <w:rPr>
          <w:sz w:val="28"/>
          <w:szCs w:val="28"/>
        </w:rPr>
        <w:t xml:space="preserve">организациям жилищно-коммунального хозяйства, осуществляющим деятельность в сфере теплоснабжения на территории муниципального образования город Яровое Алтайского края и имеющим кредиторскую задолженность за поставленный им уголь с целью обеспечения бесперебойного и безаварийного прохождения отопительного периода на территории муниципального образования город Яровое Алтайского края. </w:t>
      </w:r>
      <w:r w:rsidR="0038509C">
        <w:rPr>
          <w:sz w:val="28"/>
          <w:szCs w:val="28"/>
        </w:rPr>
        <w:t xml:space="preserve">      </w:t>
      </w:r>
    </w:p>
    <w:p w:rsidR="0038509C" w:rsidRPr="0038509C" w:rsidRDefault="0038509C" w:rsidP="0038509C">
      <w:pPr>
        <w:pStyle w:val="a9"/>
        <w:ind w:left="142" w:firstLine="6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09C">
        <w:rPr>
          <w:sz w:val="28"/>
          <w:szCs w:val="28"/>
        </w:rPr>
        <w:t xml:space="preserve">Способом проведения отбора, по результатам которого определяется получатель субсидий, является запрос предложений. </w:t>
      </w:r>
    </w:p>
    <w:p w:rsidR="00AB7318" w:rsidRPr="000F605D" w:rsidRDefault="00AB7318" w:rsidP="00AB7318">
      <w:pPr>
        <w:pStyle w:val="a9"/>
        <w:ind w:left="142" w:firstLine="630"/>
        <w:rPr>
          <w:sz w:val="28"/>
          <w:szCs w:val="28"/>
          <w:lang w:val="en-US"/>
        </w:rPr>
      </w:pPr>
    </w:p>
    <w:p w:rsidR="00AB7318" w:rsidRDefault="00AB7318" w:rsidP="00AB7318">
      <w:pPr>
        <w:pStyle w:val="a9"/>
        <w:ind w:left="142" w:firstLine="630"/>
        <w:rPr>
          <w:sz w:val="28"/>
          <w:szCs w:val="28"/>
        </w:rPr>
      </w:pP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0F605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0F605D">
        <w:rPr>
          <w:sz w:val="28"/>
          <w:szCs w:val="28"/>
        </w:rPr>
        <w:t xml:space="preserve">не устранены в части отсутствия </w:t>
      </w:r>
      <w:r w:rsidR="000F605D" w:rsidRPr="000F605D">
        <w:rPr>
          <w:sz w:val="28"/>
          <w:szCs w:val="28"/>
        </w:rPr>
        <w:t>планово</w:t>
      </w:r>
      <w:r w:rsidR="000F605D">
        <w:rPr>
          <w:sz w:val="28"/>
          <w:szCs w:val="28"/>
        </w:rPr>
        <w:t xml:space="preserve">го </w:t>
      </w:r>
      <w:r w:rsidR="000F605D" w:rsidRPr="000F605D">
        <w:rPr>
          <w:sz w:val="28"/>
          <w:szCs w:val="28"/>
        </w:rPr>
        <w:t>финансирование муниципальной</w:t>
      </w:r>
      <w:r w:rsidR="000F605D" w:rsidRPr="000F605D">
        <w:rPr>
          <w:sz w:val="28"/>
          <w:szCs w:val="28"/>
        </w:rPr>
        <w:t xml:space="preserve"> программы на 202</w:t>
      </w:r>
      <w:r w:rsidR="000F605D">
        <w:rPr>
          <w:sz w:val="28"/>
          <w:szCs w:val="28"/>
        </w:rPr>
        <w:t>2</w:t>
      </w:r>
      <w:r w:rsidR="000F605D" w:rsidRPr="000F605D">
        <w:rPr>
          <w:sz w:val="28"/>
          <w:szCs w:val="28"/>
        </w:rPr>
        <w:t>-2025</w:t>
      </w:r>
      <w:r w:rsidR="00B4417E" w:rsidRPr="000F605D">
        <w:rPr>
          <w:sz w:val="28"/>
          <w:szCs w:val="28"/>
        </w:rPr>
        <w:t xml:space="preserve">годы </w:t>
      </w:r>
      <w:r w:rsidR="00B4417E" w:rsidRPr="00D75FE1">
        <w:rPr>
          <w:sz w:val="28"/>
          <w:szCs w:val="28"/>
        </w:rPr>
        <w:t>(</w:t>
      </w:r>
      <w:r w:rsidRPr="00D75FE1">
        <w:rPr>
          <w:sz w:val="28"/>
          <w:szCs w:val="28"/>
        </w:rPr>
        <w:t xml:space="preserve">заключение № </w:t>
      </w:r>
      <w:r w:rsidR="000F605D">
        <w:rPr>
          <w:sz w:val="28"/>
          <w:szCs w:val="28"/>
        </w:rPr>
        <w:t>35</w:t>
      </w:r>
      <w:r w:rsidRPr="00D75FE1">
        <w:rPr>
          <w:sz w:val="28"/>
          <w:szCs w:val="28"/>
        </w:rPr>
        <w:t xml:space="preserve"> от </w:t>
      </w:r>
      <w:r w:rsidR="00933467" w:rsidRPr="00D75FE1">
        <w:rPr>
          <w:sz w:val="28"/>
          <w:szCs w:val="28"/>
        </w:rPr>
        <w:t>30</w:t>
      </w:r>
      <w:r w:rsidRPr="00D75FE1">
        <w:rPr>
          <w:sz w:val="28"/>
          <w:szCs w:val="28"/>
        </w:rPr>
        <w:t>.</w:t>
      </w:r>
      <w:r w:rsidR="0018735F" w:rsidRPr="00D75FE1">
        <w:rPr>
          <w:sz w:val="28"/>
          <w:szCs w:val="28"/>
        </w:rPr>
        <w:t>09</w:t>
      </w:r>
      <w:r w:rsidRPr="00D75FE1">
        <w:rPr>
          <w:sz w:val="28"/>
          <w:szCs w:val="28"/>
        </w:rPr>
        <w:t>.2020)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536A7E" w:rsidRDefault="00536A7E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FF2395" w:rsidRDefault="005234EF" w:rsidP="00FF239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FF2395" w:rsidRPr="009E579A">
        <w:rPr>
          <w:sz w:val="28"/>
          <w:szCs w:val="28"/>
        </w:rPr>
        <w:t>Контрольно-счетная палата города Яровое Алтайского края предла</w:t>
      </w:r>
      <w:r w:rsidR="00FF2395">
        <w:rPr>
          <w:sz w:val="28"/>
          <w:szCs w:val="28"/>
        </w:rPr>
        <w:t>гает:</w:t>
      </w:r>
    </w:p>
    <w:p w:rsidR="0059108A" w:rsidRPr="00FF2395" w:rsidRDefault="00B4417E" w:rsidP="00FF2395">
      <w:pPr>
        <w:pStyle w:val="a9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Получателем субсидии определить организации жилищно-коммунального хозяйства.  </w:t>
      </w:r>
    </w:p>
    <w:p w:rsidR="000410BB" w:rsidRDefault="000410BB" w:rsidP="000410BB">
      <w:pPr>
        <w:rPr>
          <w:sz w:val="28"/>
          <w:szCs w:val="28"/>
        </w:rPr>
      </w:pPr>
    </w:p>
    <w:p w:rsidR="004A01AA" w:rsidRDefault="004A01AA" w:rsidP="000410BB">
      <w:pPr>
        <w:rPr>
          <w:sz w:val="28"/>
          <w:szCs w:val="28"/>
        </w:rPr>
      </w:pPr>
    </w:p>
    <w:p w:rsidR="000410BB" w:rsidRPr="000410BB" w:rsidRDefault="000410BB" w:rsidP="000410BB">
      <w:pPr>
        <w:rPr>
          <w:sz w:val="28"/>
          <w:szCs w:val="28"/>
        </w:rPr>
      </w:pPr>
      <w:bookmarkStart w:id="0" w:name="_GoBack"/>
      <w:bookmarkEnd w:id="0"/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AB731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02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DF" w:rsidRDefault="009960DF" w:rsidP="003F5C68">
      <w:pPr>
        <w:spacing w:after="0" w:line="240" w:lineRule="auto"/>
      </w:pPr>
      <w:r>
        <w:separator/>
      </w:r>
    </w:p>
  </w:endnote>
  <w:endnote w:type="continuationSeparator" w:id="0">
    <w:p w:rsidR="009960DF" w:rsidRDefault="009960DF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9960DF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7E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B4417E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DF" w:rsidRDefault="009960DF" w:rsidP="003F5C68">
      <w:pPr>
        <w:spacing w:after="0" w:line="240" w:lineRule="auto"/>
      </w:pPr>
      <w:r>
        <w:separator/>
      </w:r>
    </w:p>
  </w:footnote>
  <w:footnote w:type="continuationSeparator" w:id="0">
    <w:p w:rsidR="009960DF" w:rsidRDefault="009960DF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6A58CD"/>
    <w:multiLevelType w:val="hybridMultilevel"/>
    <w:tmpl w:val="B86EC6A4"/>
    <w:lvl w:ilvl="0" w:tplc="9DA652C4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592E"/>
    <w:rsid w:val="000511A9"/>
    <w:rsid w:val="00066231"/>
    <w:rsid w:val="00080148"/>
    <w:rsid w:val="000809E7"/>
    <w:rsid w:val="0009487D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2D9C"/>
    <w:rsid w:val="000D49EA"/>
    <w:rsid w:val="000F0590"/>
    <w:rsid w:val="000F605D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25BB"/>
    <w:rsid w:val="00176D50"/>
    <w:rsid w:val="00183B9E"/>
    <w:rsid w:val="0018460A"/>
    <w:rsid w:val="0018735F"/>
    <w:rsid w:val="001905B5"/>
    <w:rsid w:val="00194246"/>
    <w:rsid w:val="00195619"/>
    <w:rsid w:val="001A199A"/>
    <w:rsid w:val="001A6B03"/>
    <w:rsid w:val="001C3923"/>
    <w:rsid w:val="001C6FA9"/>
    <w:rsid w:val="001D07E2"/>
    <w:rsid w:val="001D1CF5"/>
    <w:rsid w:val="001E1714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568C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888"/>
    <w:rsid w:val="003035DA"/>
    <w:rsid w:val="003066A1"/>
    <w:rsid w:val="00310E3A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8509C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73AD"/>
    <w:rsid w:val="004357DD"/>
    <w:rsid w:val="00441C82"/>
    <w:rsid w:val="00456127"/>
    <w:rsid w:val="004618E2"/>
    <w:rsid w:val="004737A3"/>
    <w:rsid w:val="00473A64"/>
    <w:rsid w:val="0049301F"/>
    <w:rsid w:val="00493215"/>
    <w:rsid w:val="00496E3F"/>
    <w:rsid w:val="00497A18"/>
    <w:rsid w:val="004A01AA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14E87"/>
    <w:rsid w:val="00517D01"/>
    <w:rsid w:val="005234EF"/>
    <w:rsid w:val="005249A9"/>
    <w:rsid w:val="005268E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A6F1D"/>
    <w:rsid w:val="005B0F69"/>
    <w:rsid w:val="005B6D3B"/>
    <w:rsid w:val="005C1932"/>
    <w:rsid w:val="005C5089"/>
    <w:rsid w:val="005D7B0A"/>
    <w:rsid w:val="005E025E"/>
    <w:rsid w:val="005F1F11"/>
    <w:rsid w:val="005F50AF"/>
    <w:rsid w:val="005F56CF"/>
    <w:rsid w:val="006045E3"/>
    <w:rsid w:val="0061013E"/>
    <w:rsid w:val="00611BEC"/>
    <w:rsid w:val="00617954"/>
    <w:rsid w:val="00620B61"/>
    <w:rsid w:val="00625B00"/>
    <w:rsid w:val="006262C2"/>
    <w:rsid w:val="00630F5B"/>
    <w:rsid w:val="006358C0"/>
    <w:rsid w:val="006369D4"/>
    <w:rsid w:val="006369EF"/>
    <w:rsid w:val="00640855"/>
    <w:rsid w:val="00640B94"/>
    <w:rsid w:val="006425A4"/>
    <w:rsid w:val="00644E93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00F5"/>
    <w:rsid w:val="006C2E0E"/>
    <w:rsid w:val="006D1709"/>
    <w:rsid w:val="006D618D"/>
    <w:rsid w:val="006D67A2"/>
    <w:rsid w:val="006E1F67"/>
    <w:rsid w:val="006F0400"/>
    <w:rsid w:val="006F1FBE"/>
    <w:rsid w:val="006F5108"/>
    <w:rsid w:val="00700508"/>
    <w:rsid w:val="00706BCC"/>
    <w:rsid w:val="00706CD6"/>
    <w:rsid w:val="00712810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D66"/>
    <w:rsid w:val="007D7307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2FEA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960DF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8417A"/>
    <w:rsid w:val="00A95F99"/>
    <w:rsid w:val="00AA1BAD"/>
    <w:rsid w:val="00AA481F"/>
    <w:rsid w:val="00AA58E5"/>
    <w:rsid w:val="00AA659C"/>
    <w:rsid w:val="00AB03C0"/>
    <w:rsid w:val="00AB7318"/>
    <w:rsid w:val="00AC0CE2"/>
    <w:rsid w:val="00AC12A4"/>
    <w:rsid w:val="00AC2B38"/>
    <w:rsid w:val="00AC7797"/>
    <w:rsid w:val="00AD68CE"/>
    <w:rsid w:val="00AF51B0"/>
    <w:rsid w:val="00B06FCD"/>
    <w:rsid w:val="00B070CA"/>
    <w:rsid w:val="00B111A6"/>
    <w:rsid w:val="00B1501F"/>
    <w:rsid w:val="00B17723"/>
    <w:rsid w:val="00B36C3D"/>
    <w:rsid w:val="00B41B7E"/>
    <w:rsid w:val="00B441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52E42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5FE1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09F3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06D39"/>
    <w:rsid w:val="00F105EE"/>
    <w:rsid w:val="00F11F39"/>
    <w:rsid w:val="00F1280E"/>
    <w:rsid w:val="00F1345D"/>
    <w:rsid w:val="00F16E73"/>
    <w:rsid w:val="00F20042"/>
    <w:rsid w:val="00F264D6"/>
    <w:rsid w:val="00F3012A"/>
    <w:rsid w:val="00F3175D"/>
    <w:rsid w:val="00F33D1E"/>
    <w:rsid w:val="00F63382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AC55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table" w:customStyle="1" w:styleId="12">
    <w:name w:val="Сетка таблицы1"/>
    <w:basedOn w:val="a1"/>
    <w:next w:val="ae"/>
    <w:uiPriority w:val="59"/>
    <w:rsid w:val="00620B6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20B61"/>
    <w:rPr>
      <w:rFonts w:cs="Times New Roman"/>
      <w:b/>
    </w:rPr>
  </w:style>
  <w:style w:type="table" w:styleId="ae">
    <w:name w:val="Table Grid"/>
    <w:basedOn w:val="a1"/>
    <w:uiPriority w:val="39"/>
    <w:rsid w:val="0062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locked/>
    <w:rsid w:val="0018460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07A1-5E56-417A-AF88-C9307839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4135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134</cp:revision>
  <cp:lastPrinted>2021-03-07T07:34:00Z</cp:lastPrinted>
  <dcterms:created xsi:type="dcterms:W3CDTF">2020-04-23T10:35:00Z</dcterms:created>
  <dcterms:modified xsi:type="dcterms:W3CDTF">2021-06-29T04:10:00Z</dcterms:modified>
</cp:coreProperties>
</file>