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D4" w:rsidRDefault="008369D4" w:rsidP="001328D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bookmarkStart w:id="0" w:name="_GoBack"/>
      <w:bookmarkEnd w:id="0"/>
    </w:p>
    <w:p w:rsidR="001328D5" w:rsidRDefault="001328D5" w:rsidP="008369D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28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по заполнению Декларации</w:t>
      </w:r>
    </w:p>
    <w:p w:rsidR="008369D4" w:rsidRPr="001328D5" w:rsidRDefault="008369D4" w:rsidP="008369D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Декларация заполняется по форме, утвержденной приказом Минэкономразвития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Декларация может быть подана юридическим лицом или физическим лицом – </w:t>
      </w:r>
      <w:r w:rsidRPr="00836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правообладателем объекта 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недвижимости или его представителем, в том числе: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собственником объекта недвижимости;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обладателем иных вещных прав в отношении объекта недвижимости, установленных разделом II части 1 Гражданского Кодекса РФ, (право пожизненного наследуемого владения земельным участком, право постоянного (бессрочного) пользования земельным участком, сервитуты, право хозяйственного ведения имуществом и право оперативного управления имуществом),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владельцем и пользователем объектов недвижимости на основании обязательств, установленных главами 33-36 раздела IV части II Гражданского Кодекса РФ (обязательства, предусмотренные договорами ренты и пожизненного содержания с иждивением, аренды, найма жилого помещения, безвозмездного пользования);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представителем заявителя при условии, что к Декларации приложены доверенность или иной подтверждающий полномочия представителя заявителя документ, удостоверенные в соответствии с законодательством РФ.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подаче Декларации собственником, разделы 3 и 4 Декларации не заполняются.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Pr="008369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подаче Декларации правообладателем, не являющимся собственником объекта недвижимости, необходимо указывать информацию о собственнике объекта недвижимости, в том числе, его почтовый адрес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Декларация подана лицом, не являющимся собственником объекта недвижимости, бюджетное учреждение </w:t>
      </w:r>
      <w:r w:rsidR="00723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5 рабочих дней со дня регистрации Декларации 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обязано направить собственнику объекта недвижимости уведомление о получении Декларации. При отсутствии в Декларации сведений о собственнике объекта недвижимости, срок рассмотрения может быть увеличен для получения отсутствующих в распоряжении бюджетного учреждения сведений.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1328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Одна Декларация представляется в отношении одного объекта недвижимости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Информация в строках Декларации указывается при ее наличии. Если значения, описания не значатся, ставится прочерк.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Раздел 5 Декларации заполняется в случае, если объектом недвижимости, в отношении которого подается Декларация, является земельный участок. При этом в случае, если на земельном участке, в отношении которого подается Декларация, расположены здания, строения, сооружения, объекты незавершенного строительства, необходимо заполнить раздел 5.4 при наличии сведений о характеристиках, перечисленных в пунктах 5.4.1 – 5.4.10.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Раздел 6 Декларации заполняется в случае, если объектом недвижимости, в отношении которого подается Декларация, является здание, сооружение, помещение, машино-место, объект незавершенного строительства, единый недвижимый комплекс, предприятие как имущественный комплекс, иной вид объекта недвижимости, кроме земельного участка. При наличии сведений о земельном участке, на котором 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расположен объект недвижимости, в отношении которого подается Декларация, необходимо заполнить раздел 6.4. При подаче Декларации в отношении помещения (как жилого, так и нежилого) и машино-места, необходимо заполнить раздел 6.5 (о характеристиках здания, сооружения, в котором расположено помещений, машино-место), при наличии сведений о характеристиках, перечисленных в пунктах 6.5.1 – 6.5.14.</w:t>
      </w:r>
    </w:p>
    <w:p w:rsidR="001328D5" w:rsidRPr="001328D5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8. При подаче Декларации физическим лицом, обязательно заполнение раздела 8 «Согласие на обработку персональных данных», предусмотренную пунктом 3 статьи 3 Федерального закона от 27.07.2006 №</w:t>
      </w:r>
      <w:r w:rsidR="0066654E" w:rsidRPr="00CC5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152-ФЗ «О персональных данных».</w:t>
      </w:r>
    </w:p>
    <w:p w:rsidR="001328D5" w:rsidRPr="00CC5A50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9. В соответствии с разделом 9 Декларации, правообладатель вправе в качестве приложения предоставить копии любых материалов, подтверждающих информацию, содержащуюся в Декларации (правоустанавливающие документы, Технический паспорт, Кадастровый паспорт и др.).</w:t>
      </w:r>
    </w:p>
    <w:p w:rsidR="007237BB" w:rsidRPr="001328D5" w:rsidRDefault="007237BB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A50">
        <w:rPr>
          <w:rFonts w:ascii="Times New Roman" w:hAnsi="Times New Roman" w:cs="Times New Roman"/>
          <w:sz w:val="26"/>
          <w:szCs w:val="26"/>
        </w:rPr>
        <w:t>10. В случае если достоверность информации, содержащейся в декларации, бюджетным учреждением не подтверждена, такая информация не учитывается бюджетным учреждением.</w:t>
      </w:r>
    </w:p>
    <w:p w:rsidR="001328D5" w:rsidRPr="00CC5A50" w:rsidRDefault="001328D5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237BB" w:rsidRPr="00CC5A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328D5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Декларация рассматривается в течение 20 рабочих дней с даты регистрации поступившей Декларации в бюджетном учреждении. В случае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(но не более чем на 20 рабочих дней).</w:t>
      </w:r>
    </w:p>
    <w:p w:rsidR="007237BB" w:rsidRPr="001328D5" w:rsidRDefault="007237BB" w:rsidP="0013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A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C5A50" w:rsidRPr="00CC5A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5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C5A50">
        <w:rPr>
          <w:rFonts w:ascii="Times New Roman" w:hAnsi="Times New Roman" w:cs="Times New Roman"/>
          <w:sz w:val="26"/>
          <w:szCs w:val="26"/>
        </w:rPr>
        <w:t>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недвижимости.</w:t>
      </w:r>
    </w:p>
    <w:p w:rsidR="0078590B" w:rsidRPr="00CC5A50" w:rsidRDefault="0078590B" w:rsidP="0013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8590B" w:rsidRPr="00CC5A50" w:rsidSect="001328D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5"/>
    <w:rsid w:val="001328D5"/>
    <w:rsid w:val="0066654E"/>
    <w:rsid w:val="007237BB"/>
    <w:rsid w:val="0078590B"/>
    <w:rsid w:val="008369D4"/>
    <w:rsid w:val="00CC5A50"/>
    <w:rsid w:val="00F3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13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8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13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Бокий</dc:creator>
  <cp:lastModifiedBy>Ничвоглод Валентина Александровна</cp:lastModifiedBy>
  <cp:revision>2</cp:revision>
  <dcterms:created xsi:type="dcterms:W3CDTF">2018-12-13T10:03:00Z</dcterms:created>
  <dcterms:modified xsi:type="dcterms:W3CDTF">2018-12-13T10:03:00Z</dcterms:modified>
</cp:coreProperties>
</file>